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FE40C" w14:textId="3544A7DD" w:rsidR="00051BE9" w:rsidRDefault="0039495A" w:rsidP="00051BE9">
      <w:pPr>
        <w:pStyle w:val="BodyText"/>
        <w:spacing w:before="6"/>
        <w:jc w:val="center"/>
        <w:rPr>
          <w:b/>
        </w:rPr>
      </w:pPr>
      <w:r>
        <w:rPr>
          <w:noProof/>
        </w:rPr>
        <w:drawing>
          <wp:inline distT="0" distB="0" distL="0" distR="0" wp14:anchorId="25E8A899" wp14:editId="6998AADB">
            <wp:extent cx="1400175" cy="1119909"/>
            <wp:effectExtent l="0" t="0" r="0" b="4445"/>
            <wp:docPr id="3" name="Picture 3" descr="C:\Users\cwatts\Desktop\Ham Drive Logo\V2 files\Ham-Drive-Nursery-School-LOGO-FINAL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watts\Desktop\Ham Drive Logo\V2 files\Ham-Drive-Nursery-School-LOGO-FINALv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7247" cy="1133564"/>
                    </a:xfrm>
                    <a:prstGeom prst="rect">
                      <a:avLst/>
                    </a:prstGeom>
                    <a:noFill/>
                    <a:ln>
                      <a:noFill/>
                    </a:ln>
                  </pic:spPr>
                </pic:pic>
              </a:graphicData>
            </a:graphic>
          </wp:inline>
        </w:drawing>
      </w:r>
      <w:r w:rsidR="00051BE9">
        <w:rPr>
          <w:noProof/>
        </w:rPr>
        <w:t xml:space="preserve">    </w:t>
      </w:r>
      <w:r w:rsidR="00051BE9">
        <w:rPr>
          <w:noProof/>
        </w:rPr>
        <w:drawing>
          <wp:inline distT="0" distB="0" distL="0" distR="0" wp14:anchorId="45A15A07" wp14:editId="0496CBB4">
            <wp:extent cx="1607820" cy="968905"/>
            <wp:effectExtent l="0" t="0" r="0" b="3175"/>
            <wp:docPr id="5" name="Picture 5" descr="C:\Users\emma.forsyth\AppData\Local\Microsoft\Windows\INetCache\Content.Word\Plym Bridge Logo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ma.forsyth\AppData\Local\Microsoft\Windows\INetCache\Content.Word\Plym Bridge Logo 201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7372" cy="986714"/>
                    </a:xfrm>
                    <a:prstGeom prst="rect">
                      <a:avLst/>
                    </a:prstGeom>
                    <a:noFill/>
                    <a:ln>
                      <a:noFill/>
                    </a:ln>
                  </pic:spPr>
                </pic:pic>
              </a:graphicData>
            </a:graphic>
          </wp:inline>
        </w:drawing>
      </w:r>
    </w:p>
    <w:p w14:paraId="365C67B2" w14:textId="77777777" w:rsidR="00051BE9" w:rsidRDefault="00051BE9" w:rsidP="00051BE9">
      <w:pPr>
        <w:pStyle w:val="BodyText"/>
        <w:spacing w:before="6"/>
        <w:rPr>
          <w:b/>
        </w:rPr>
      </w:pPr>
    </w:p>
    <w:p w14:paraId="1202DF26" w14:textId="77777777" w:rsidR="00051BE9" w:rsidRPr="00C3033A" w:rsidRDefault="00051BE9" w:rsidP="00051BE9">
      <w:pPr>
        <w:pStyle w:val="BodyText"/>
        <w:spacing w:before="6"/>
        <w:jc w:val="center"/>
        <w:rPr>
          <w:b/>
          <w:sz w:val="28"/>
          <w:szCs w:val="28"/>
        </w:rPr>
      </w:pPr>
      <w:r w:rsidRPr="00C3033A">
        <w:rPr>
          <w:b/>
          <w:sz w:val="28"/>
          <w:szCs w:val="28"/>
        </w:rPr>
        <w:t xml:space="preserve">Plymouth Nursery Schools Federation </w:t>
      </w:r>
    </w:p>
    <w:p w14:paraId="13377339" w14:textId="77777777" w:rsidR="00051BE9" w:rsidRDefault="00051BE9" w:rsidP="00051BE9">
      <w:pPr>
        <w:pStyle w:val="BodyText"/>
        <w:spacing w:before="6"/>
        <w:jc w:val="center"/>
        <w:rPr>
          <w:b/>
        </w:rPr>
      </w:pPr>
    </w:p>
    <w:p w14:paraId="514C10F2" w14:textId="77777777" w:rsidR="00051BE9" w:rsidRPr="000F4B05" w:rsidRDefault="00051BE9" w:rsidP="00051BE9">
      <w:pPr>
        <w:pStyle w:val="BodyText"/>
        <w:spacing w:before="6"/>
        <w:jc w:val="center"/>
        <w:rPr>
          <w:b/>
        </w:rPr>
      </w:pPr>
    </w:p>
    <w:p w14:paraId="6E32F970" w14:textId="2650CF92" w:rsidR="00051BE9" w:rsidRPr="007F6B6D" w:rsidRDefault="00051BE9" w:rsidP="00051BE9">
      <w:pPr>
        <w:pStyle w:val="BodyText"/>
        <w:spacing w:before="6"/>
        <w:jc w:val="center"/>
        <w:rPr>
          <w:rFonts w:ascii="Times New Roman"/>
          <w:b/>
          <w:szCs w:val="32"/>
        </w:rPr>
      </w:pPr>
      <w:r>
        <w:rPr>
          <w:b/>
          <w:sz w:val="32"/>
          <w:szCs w:val="32"/>
        </w:rPr>
        <w:t xml:space="preserve">Managing Children who are Sick, Infectious or with Allergies </w:t>
      </w:r>
      <w:r w:rsidRPr="007F6B6D">
        <w:rPr>
          <w:b/>
          <w:sz w:val="32"/>
          <w:szCs w:val="32"/>
        </w:rPr>
        <w:t xml:space="preserve">Policy </w:t>
      </w:r>
    </w:p>
    <w:p w14:paraId="3498429C" w14:textId="77777777" w:rsidR="00051BE9" w:rsidRDefault="00051BE9" w:rsidP="00051BE9">
      <w:pPr>
        <w:pStyle w:val="BodyText"/>
        <w:spacing w:before="6"/>
        <w:rPr>
          <w:b/>
        </w:rPr>
      </w:pPr>
    </w:p>
    <w:p w14:paraId="50403D80" w14:textId="77777777" w:rsidR="00051BE9" w:rsidRDefault="00051BE9" w:rsidP="00051BE9">
      <w:pPr>
        <w:pStyle w:val="BodyText"/>
        <w:spacing w:before="6"/>
        <w:rPr>
          <w:b/>
        </w:rPr>
      </w:pPr>
    </w:p>
    <w:p w14:paraId="3356230E" w14:textId="04D2556C" w:rsidR="00051BE9" w:rsidRPr="00051BE9" w:rsidRDefault="00051BE9" w:rsidP="005E7CDD">
      <w:pPr>
        <w:spacing w:before="100" w:after="100"/>
        <w:ind w:left="-360"/>
        <w:rPr>
          <w:rFonts w:ascii="Arial" w:hAnsi="Arial" w:cs="Arial"/>
        </w:rPr>
      </w:pPr>
      <w:r w:rsidRPr="00051BE9">
        <w:rPr>
          <w:rFonts w:ascii="Arial" w:hAnsi="Arial" w:cs="Arial"/>
          <w:b/>
          <w:color w:val="000000"/>
        </w:rPr>
        <w:br/>
      </w:r>
      <w:r w:rsidRPr="00051BE9">
        <w:rPr>
          <w:rFonts w:ascii="Arial" w:hAnsi="Arial" w:cs="Arial"/>
          <w:b/>
          <w:color w:val="000000"/>
        </w:rPr>
        <w:br/>
      </w:r>
    </w:p>
    <w:p w14:paraId="0A8BAB94" w14:textId="77777777" w:rsidR="00051BE9" w:rsidRPr="00051BE9" w:rsidRDefault="00051BE9" w:rsidP="00051BE9">
      <w:pPr>
        <w:numPr>
          <w:ilvl w:val="0"/>
          <w:numId w:val="25"/>
        </w:numPr>
        <w:spacing w:before="100" w:after="100"/>
        <w:rPr>
          <w:rFonts w:ascii="Arial" w:hAnsi="Arial" w:cs="Arial"/>
          <w:b/>
        </w:rPr>
      </w:pPr>
    </w:p>
    <w:p w14:paraId="2B41F7ED" w14:textId="1C8C95E3" w:rsidR="00051BE9" w:rsidRPr="00051BE9" w:rsidRDefault="2B7100B8" w:rsidP="01991344">
      <w:pPr>
        <w:numPr>
          <w:ilvl w:val="0"/>
          <w:numId w:val="25"/>
        </w:numPr>
        <w:spacing w:before="100" w:after="100"/>
        <w:jc w:val="right"/>
        <w:rPr>
          <w:rFonts w:ascii="Arial" w:hAnsi="Arial" w:cs="Arial"/>
          <w:b/>
          <w:bCs/>
          <w:color w:val="000000" w:themeColor="text1"/>
        </w:rPr>
      </w:pPr>
      <w:r w:rsidRPr="46D4C1DE">
        <w:rPr>
          <w:rFonts w:ascii="Arial" w:hAnsi="Arial" w:cs="Arial"/>
          <w:b/>
          <w:bCs/>
          <w:color w:val="000000" w:themeColor="text1"/>
        </w:rPr>
        <w:t xml:space="preserve">                                                                                            Review date</w:t>
      </w:r>
      <w:r w:rsidR="16E3FBA9" w:rsidRPr="46D4C1DE">
        <w:rPr>
          <w:rFonts w:ascii="Arial" w:hAnsi="Arial" w:cs="Arial"/>
          <w:b/>
          <w:bCs/>
          <w:color w:val="000000" w:themeColor="text1"/>
        </w:rPr>
        <w:t xml:space="preserve"> </w:t>
      </w:r>
      <w:r w:rsidRPr="46D4C1DE">
        <w:rPr>
          <w:rFonts w:ascii="Arial" w:hAnsi="Arial" w:cs="Arial"/>
          <w:b/>
          <w:bCs/>
          <w:color w:val="000000" w:themeColor="text1"/>
        </w:rPr>
        <w:t>-</w:t>
      </w:r>
      <w:r w:rsidR="54C3D7CD" w:rsidRPr="46D4C1DE">
        <w:rPr>
          <w:rFonts w:ascii="Arial" w:hAnsi="Arial" w:cs="Arial"/>
          <w:b/>
          <w:bCs/>
          <w:color w:val="000000" w:themeColor="text1"/>
        </w:rPr>
        <w:t xml:space="preserve"> </w:t>
      </w:r>
      <w:r w:rsidR="00736BAF">
        <w:rPr>
          <w:rFonts w:ascii="Arial" w:hAnsi="Arial" w:cs="Arial"/>
          <w:b/>
          <w:bCs/>
          <w:color w:val="000000" w:themeColor="text1"/>
        </w:rPr>
        <w:t>October</w:t>
      </w:r>
      <w:r w:rsidR="4651BA96" w:rsidRPr="46D4C1DE">
        <w:rPr>
          <w:rFonts w:ascii="Arial" w:hAnsi="Arial" w:cs="Arial"/>
          <w:b/>
          <w:bCs/>
          <w:color w:val="000000" w:themeColor="text1"/>
        </w:rPr>
        <w:t xml:space="preserve"> 202</w:t>
      </w:r>
      <w:r w:rsidR="00736BAF">
        <w:rPr>
          <w:rFonts w:ascii="Arial" w:hAnsi="Arial" w:cs="Arial"/>
          <w:b/>
          <w:bCs/>
          <w:color w:val="000000" w:themeColor="text1"/>
        </w:rPr>
        <w:t>6</w:t>
      </w:r>
    </w:p>
    <w:p w14:paraId="1CD10A8E" w14:textId="77777777" w:rsidR="00051BE9" w:rsidRPr="00051BE9" w:rsidRDefault="00051BE9" w:rsidP="00051BE9">
      <w:pPr>
        <w:numPr>
          <w:ilvl w:val="0"/>
          <w:numId w:val="25"/>
        </w:numPr>
        <w:spacing w:before="100" w:after="100"/>
        <w:rPr>
          <w:rFonts w:ascii="Arial" w:hAnsi="Arial" w:cs="Arial"/>
          <w:b/>
        </w:rPr>
      </w:pPr>
      <w:r w:rsidRPr="00051BE9">
        <w:rPr>
          <w:rFonts w:ascii="Arial" w:hAnsi="Arial" w:cs="Arial"/>
          <w:b/>
          <w:color w:val="000000"/>
        </w:rPr>
        <w:t xml:space="preserve">                                                                                                                          </w:t>
      </w:r>
    </w:p>
    <w:p w14:paraId="1A8E99B1" w14:textId="77777777" w:rsidR="00051BE9" w:rsidRPr="00051BE9" w:rsidRDefault="00051BE9" w:rsidP="00051BE9">
      <w:pPr>
        <w:numPr>
          <w:ilvl w:val="0"/>
          <w:numId w:val="25"/>
        </w:numPr>
        <w:spacing w:before="100" w:after="100"/>
        <w:rPr>
          <w:rFonts w:ascii="Arial" w:hAnsi="Arial" w:cs="Arial"/>
          <w:b/>
          <w:color w:val="000000"/>
        </w:rPr>
      </w:pPr>
      <w:r w:rsidRPr="00051BE9">
        <w:rPr>
          <w:rFonts w:ascii="Arial" w:hAnsi="Arial" w:cs="Arial"/>
          <w:b/>
          <w:color w:val="000000"/>
        </w:rPr>
        <w:t xml:space="preserve">                                                                                                                   </w:t>
      </w:r>
    </w:p>
    <w:p w14:paraId="6BAAE64D" w14:textId="52FC7098" w:rsidR="00051BE9" w:rsidRPr="00051BE9" w:rsidRDefault="2B7100B8" w:rsidP="00051BE9">
      <w:pPr>
        <w:numPr>
          <w:ilvl w:val="0"/>
          <w:numId w:val="25"/>
        </w:numPr>
        <w:spacing w:before="100" w:after="100"/>
        <w:jc w:val="right"/>
        <w:rPr>
          <w:rFonts w:ascii="Arial" w:hAnsi="Arial" w:cs="Arial"/>
        </w:rPr>
      </w:pPr>
      <w:r w:rsidRPr="46D4C1DE">
        <w:rPr>
          <w:rFonts w:ascii="Arial" w:hAnsi="Arial" w:cs="Arial"/>
          <w:b/>
          <w:bCs/>
        </w:rPr>
        <w:t xml:space="preserve">To be Reviewed- </w:t>
      </w:r>
      <w:r w:rsidR="00736BAF">
        <w:rPr>
          <w:rFonts w:ascii="Arial" w:hAnsi="Arial" w:cs="Arial"/>
          <w:b/>
          <w:bCs/>
        </w:rPr>
        <w:t>October</w:t>
      </w:r>
      <w:r w:rsidRPr="46D4C1DE">
        <w:rPr>
          <w:rFonts w:ascii="Arial" w:hAnsi="Arial" w:cs="Arial"/>
          <w:b/>
          <w:bCs/>
        </w:rPr>
        <w:t xml:space="preserve"> 202</w:t>
      </w:r>
      <w:r w:rsidR="00736BAF">
        <w:rPr>
          <w:rFonts w:ascii="Arial" w:hAnsi="Arial" w:cs="Arial"/>
          <w:b/>
          <w:bCs/>
        </w:rPr>
        <w:t>8</w:t>
      </w:r>
      <w:r w:rsidRPr="46D4C1DE">
        <w:rPr>
          <w:rFonts w:ascii="Arial" w:hAnsi="Arial" w:cs="Arial"/>
          <w:b/>
          <w:bCs/>
        </w:rPr>
        <w:t xml:space="preserve"> </w:t>
      </w:r>
    </w:p>
    <w:p w14:paraId="1E5CC04B" w14:textId="12DB0E5D" w:rsidR="005B1CAC" w:rsidRDefault="005B1CAC" w:rsidP="005B1CAC">
      <w:pPr>
        <w:spacing w:line="360" w:lineRule="auto"/>
        <w:jc w:val="center"/>
        <w:rPr>
          <w:rFonts w:ascii="Arial" w:hAnsi="Arial" w:cs="Arial"/>
          <w:b/>
          <w:sz w:val="28"/>
          <w:szCs w:val="28"/>
          <w:lang w:eastAsia="en-US"/>
        </w:rPr>
      </w:pPr>
    </w:p>
    <w:p w14:paraId="78C2B104" w14:textId="600DDF3C" w:rsidR="00051BE9" w:rsidRDefault="00051BE9" w:rsidP="005B1CAC">
      <w:pPr>
        <w:spacing w:line="360" w:lineRule="auto"/>
        <w:jc w:val="center"/>
        <w:rPr>
          <w:rFonts w:ascii="Arial" w:hAnsi="Arial" w:cs="Arial"/>
          <w:b/>
          <w:sz w:val="28"/>
          <w:szCs w:val="28"/>
          <w:lang w:eastAsia="en-US"/>
        </w:rPr>
      </w:pPr>
    </w:p>
    <w:p w14:paraId="489AF8CF" w14:textId="48A93327" w:rsidR="00051BE9" w:rsidRDefault="00051BE9" w:rsidP="005B1CAC">
      <w:pPr>
        <w:spacing w:line="360" w:lineRule="auto"/>
        <w:jc w:val="center"/>
        <w:rPr>
          <w:rFonts w:ascii="Arial" w:hAnsi="Arial" w:cs="Arial"/>
          <w:b/>
          <w:sz w:val="28"/>
          <w:szCs w:val="28"/>
          <w:lang w:eastAsia="en-US"/>
        </w:rPr>
      </w:pPr>
    </w:p>
    <w:p w14:paraId="1E1C30B1" w14:textId="77777777" w:rsidR="00051BE9" w:rsidRDefault="00051BE9" w:rsidP="005B1CAC">
      <w:pPr>
        <w:spacing w:line="360" w:lineRule="auto"/>
        <w:jc w:val="center"/>
        <w:rPr>
          <w:rFonts w:ascii="Arial" w:hAnsi="Arial" w:cs="Arial"/>
          <w:b/>
          <w:sz w:val="28"/>
          <w:szCs w:val="28"/>
          <w:lang w:eastAsia="en-US"/>
        </w:rPr>
      </w:pPr>
    </w:p>
    <w:p w14:paraId="6E41FECC" w14:textId="74D8BF6F" w:rsidR="00051BE9" w:rsidRDefault="00051BE9" w:rsidP="005B1CAC">
      <w:pPr>
        <w:spacing w:line="360" w:lineRule="auto"/>
        <w:jc w:val="center"/>
        <w:rPr>
          <w:rFonts w:ascii="Arial" w:hAnsi="Arial" w:cs="Arial"/>
          <w:b/>
          <w:sz w:val="28"/>
          <w:szCs w:val="28"/>
          <w:lang w:eastAsia="en-US"/>
        </w:rPr>
      </w:pPr>
    </w:p>
    <w:p w14:paraId="3A34F1BF" w14:textId="1C2AFFEF" w:rsidR="00051BE9" w:rsidRDefault="00051BE9" w:rsidP="005B1CAC">
      <w:pPr>
        <w:spacing w:line="360" w:lineRule="auto"/>
        <w:jc w:val="center"/>
        <w:rPr>
          <w:rFonts w:ascii="Arial" w:hAnsi="Arial" w:cs="Arial"/>
          <w:b/>
          <w:sz w:val="28"/>
          <w:szCs w:val="28"/>
          <w:lang w:eastAsia="en-US"/>
        </w:rPr>
      </w:pPr>
    </w:p>
    <w:p w14:paraId="38A93B9B" w14:textId="4F608399" w:rsidR="00051BE9" w:rsidRDefault="00051BE9" w:rsidP="005B1CAC">
      <w:pPr>
        <w:spacing w:line="360" w:lineRule="auto"/>
        <w:jc w:val="center"/>
        <w:rPr>
          <w:rFonts w:ascii="Arial" w:hAnsi="Arial" w:cs="Arial"/>
          <w:b/>
          <w:sz w:val="28"/>
          <w:szCs w:val="28"/>
          <w:lang w:eastAsia="en-US"/>
        </w:rPr>
      </w:pPr>
    </w:p>
    <w:p w14:paraId="44A559B3" w14:textId="166F0F0E" w:rsidR="00051BE9" w:rsidRDefault="00051BE9" w:rsidP="005B1CAC">
      <w:pPr>
        <w:spacing w:line="360" w:lineRule="auto"/>
        <w:jc w:val="center"/>
        <w:rPr>
          <w:rFonts w:ascii="Arial" w:hAnsi="Arial" w:cs="Arial"/>
          <w:b/>
          <w:sz w:val="28"/>
          <w:szCs w:val="28"/>
          <w:lang w:eastAsia="en-US"/>
        </w:rPr>
      </w:pPr>
    </w:p>
    <w:p w14:paraId="3DA15C8F" w14:textId="7268B6EF" w:rsidR="00051BE9" w:rsidRDefault="00051BE9" w:rsidP="005B1CAC">
      <w:pPr>
        <w:spacing w:line="360" w:lineRule="auto"/>
        <w:jc w:val="center"/>
        <w:rPr>
          <w:rFonts w:ascii="Arial" w:hAnsi="Arial" w:cs="Arial"/>
          <w:b/>
          <w:sz w:val="28"/>
          <w:szCs w:val="28"/>
          <w:lang w:eastAsia="en-US"/>
        </w:rPr>
      </w:pPr>
    </w:p>
    <w:p w14:paraId="3B208E67" w14:textId="77777777" w:rsidR="005E7CDD" w:rsidRDefault="005E7CDD" w:rsidP="005B1CAC">
      <w:pPr>
        <w:spacing w:line="360" w:lineRule="auto"/>
        <w:jc w:val="center"/>
        <w:rPr>
          <w:rFonts w:ascii="Arial" w:hAnsi="Arial" w:cs="Arial"/>
          <w:b/>
          <w:sz w:val="28"/>
          <w:szCs w:val="28"/>
          <w:lang w:eastAsia="en-US"/>
        </w:rPr>
      </w:pPr>
    </w:p>
    <w:p w14:paraId="0CAD2EC4" w14:textId="77777777" w:rsidR="005E7CDD" w:rsidRDefault="005E7CDD" w:rsidP="005B1CAC">
      <w:pPr>
        <w:spacing w:line="360" w:lineRule="auto"/>
        <w:jc w:val="center"/>
        <w:rPr>
          <w:rFonts w:ascii="Arial" w:hAnsi="Arial" w:cs="Arial"/>
          <w:b/>
          <w:sz w:val="28"/>
          <w:szCs w:val="28"/>
          <w:lang w:eastAsia="en-US"/>
        </w:rPr>
      </w:pPr>
    </w:p>
    <w:p w14:paraId="363ED8A0" w14:textId="77777777" w:rsidR="00051BE9" w:rsidRPr="005B1CAC" w:rsidRDefault="00051BE9" w:rsidP="005B1CAC">
      <w:pPr>
        <w:spacing w:line="360" w:lineRule="auto"/>
        <w:jc w:val="center"/>
        <w:rPr>
          <w:rFonts w:ascii="Arial" w:hAnsi="Arial" w:cs="Arial"/>
          <w:b/>
          <w:sz w:val="28"/>
          <w:szCs w:val="28"/>
          <w:lang w:eastAsia="en-US"/>
        </w:rPr>
      </w:pPr>
    </w:p>
    <w:p w14:paraId="0A37501D" w14:textId="77777777" w:rsidR="000B2BB0" w:rsidRPr="0064277A" w:rsidRDefault="000B2BB0" w:rsidP="000B2BB0">
      <w:pPr>
        <w:spacing w:line="360" w:lineRule="auto"/>
        <w:rPr>
          <w:rFonts w:asciiTheme="minorHAnsi" w:hAnsiTheme="minorHAnsi" w:cs="Arial"/>
          <w:b/>
        </w:rPr>
      </w:pPr>
    </w:p>
    <w:p w14:paraId="439D0F9E" w14:textId="77777777" w:rsidR="000B2BB0" w:rsidRPr="000B2BB0" w:rsidRDefault="000B2BB0" w:rsidP="000B2BB0">
      <w:pPr>
        <w:spacing w:line="360" w:lineRule="auto"/>
        <w:rPr>
          <w:rFonts w:asciiTheme="minorHAnsi" w:hAnsiTheme="minorHAnsi" w:cs="Arial"/>
          <w:b/>
        </w:rPr>
      </w:pPr>
      <w:r>
        <w:rPr>
          <w:rFonts w:asciiTheme="minorHAnsi" w:hAnsiTheme="minorHAnsi" w:cs="Arial"/>
          <w:b/>
        </w:rPr>
        <w:lastRenderedPageBreak/>
        <w:t>Policy statement</w:t>
      </w:r>
    </w:p>
    <w:p w14:paraId="744F6B84" w14:textId="77777777" w:rsidR="000B2BB0" w:rsidRPr="0064277A" w:rsidRDefault="000B2BB0" w:rsidP="000B2BB0">
      <w:pPr>
        <w:spacing w:line="360" w:lineRule="auto"/>
        <w:rPr>
          <w:rFonts w:asciiTheme="minorHAnsi" w:hAnsiTheme="minorHAnsi" w:cs="Arial"/>
        </w:rPr>
      </w:pPr>
      <w:r w:rsidRPr="0064277A">
        <w:rPr>
          <w:rFonts w:asciiTheme="minorHAnsi" w:hAnsiTheme="minorHAnsi" w:cs="Arial"/>
        </w:rPr>
        <w:t>We</w:t>
      </w:r>
      <w:r w:rsidR="00A25927">
        <w:rPr>
          <w:rFonts w:asciiTheme="minorHAnsi" w:hAnsiTheme="minorHAnsi" w:cs="Arial"/>
        </w:rPr>
        <w:t xml:space="preserve"> </w:t>
      </w:r>
      <w:r w:rsidRPr="0064277A">
        <w:rPr>
          <w:rFonts w:asciiTheme="minorHAnsi" w:hAnsiTheme="minorHAnsi" w:cs="Arial"/>
        </w:rPr>
        <w:t>aim to provide care for healthy children through preventing cross infection of viruses and bacterial infections and</w:t>
      </w:r>
      <w:r>
        <w:rPr>
          <w:rFonts w:asciiTheme="minorHAnsi" w:hAnsiTheme="minorHAnsi" w:cs="Arial"/>
        </w:rPr>
        <w:t xml:space="preserve"> by promoting</w:t>
      </w:r>
      <w:r w:rsidRPr="0064277A">
        <w:rPr>
          <w:rFonts w:asciiTheme="minorHAnsi" w:hAnsiTheme="minorHAnsi" w:cs="Arial"/>
        </w:rPr>
        <w:t xml:space="preserve"> health through identifying allergies and preventing contact with the allergenic trigger.</w:t>
      </w:r>
    </w:p>
    <w:p w14:paraId="5DAB6C7B" w14:textId="77777777" w:rsidR="000B2BB0" w:rsidRPr="0064277A" w:rsidRDefault="000B2BB0" w:rsidP="000B2BB0">
      <w:pPr>
        <w:spacing w:line="360" w:lineRule="auto"/>
        <w:rPr>
          <w:rFonts w:asciiTheme="minorHAnsi" w:hAnsiTheme="minorHAnsi" w:cs="Arial"/>
        </w:rPr>
      </w:pPr>
    </w:p>
    <w:p w14:paraId="64636961" w14:textId="77777777" w:rsidR="000B2BB0" w:rsidRPr="0064277A" w:rsidRDefault="000B2BB0" w:rsidP="000B2BB0">
      <w:pPr>
        <w:spacing w:line="360" w:lineRule="auto"/>
        <w:rPr>
          <w:rFonts w:asciiTheme="minorHAnsi" w:hAnsiTheme="minorHAnsi" w:cs="Arial"/>
          <w:b/>
        </w:rPr>
      </w:pPr>
      <w:r w:rsidRPr="0064277A">
        <w:rPr>
          <w:rFonts w:asciiTheme="minorHAnsi" w:hAnsiTheme="minorHAnsi" w:cs="Arial"/>
          <w:b/>
        </w:rPr>
        <w:t>Procedures for children who are sick or infectious</w:t>
      </w:r>
      <w:r>
        <w:rPr>
          <w:rFonts w:asciiTheme="minorHAnsi" w:hAnsiTheme="minorHAnsi" w:cs="Arial"/>
          <w:b/>
        </w:rPr>
        <w:t>:</w:t>
      </w:r>
    </w:p>
    <w:p w14:paraId="44406694" w14:textId="3A948652" w:rsidR="172AF22A" w:rsidRDefault="172AF22A" w:rsidP="46D4C1DE">
      <w:pPr>
        <w:pStyle w:val="ListParagraph"/>
        <w:numPr>
          <w:ilvl w:val="0"/>
          <w:numId w:val="16"/>
        </w:numPr>
        <w:spacing w:line="360" w:lineRule="auto"/>
        <w:rPr>
          <w:rFonts w:asciiTheme="minorHAnsi" w:hAnsiTheme="minorHAnsi" w:cs="Arial"/>
        </w:rPr>
      </w:pPr>
      <w:r w:rsidRPr="46D4C1DE">
        <w:rPr>
          <w:rFonts w:asciiTheme="minorHAnsi" w:hAnsiTheme="minorHAnsi" w:cs="Arial"/>
        </w:rPr>
        <w:t>If children appear unwell during the day – for example, if they have a temperature, sickness, diarrhoea or pains, particularly in the head or stomach</w:t>
      </w:r>
      <w:r w:rsidR="5A7A8EA7" w:rsidRPr="46D4C1DE">
        <w:rPr>
          <w:rFonts w:asciiTheme="minorHAnsi" w:hAnsiTheme="minorHAnsi" w:cs="Arial"/>
        </w:rPr>
        <w:t>,</w:t>
      </w:r>
      <w:r w:rsidR="6BBF9F61" w:rsidRPr="46D4C1DE">
        <w:rPr>
          <w:rFonts w:asciiTheme="minorHAnsi" w:hAnsiTheme="minorHAnsi" w:cs="Arial"/>
        </w:rPr>
        <w:t xml:space="preserve"> </w:t>
      </w:r>
      <w:r w:rsidRPr="46D4C1DE">
        <w:rPr>
          <w:rFonts w:asciiTheme="minorHAnsi" w:hAnsiTheme="minorHAnsi" w:cs="Arial"/>
        </w:rPr>
        <w:t xml:space="preserve">staff will call the parents and ask them to collect the child, or to send a known carer to collect the child on their </w:t>
      </w:r>
      <w:r w:rsidRPr="00736BAF">
        <w:rPr>
          <w:rFonts w:asciiTheme="minorHAnsi" w:hAnsiTheme="minorHAnsi" w:cs="Arial"/>
        </w:rPr>
        <w:t>behalf</w:t>
      </w:r>
      <w:r w:rsidR="747CE7C8" w:rsidRPr="00736BAF">
        <w:rPr>
          <w:rFonts w:asciiTheme="minorHAnsi" w:hAnsiTheme="minorHAnsi" w:cs="Arial"/>
        </w:rPr>
        <w:t xml:space="preserve"> and seek medical advice.</w:t>
      </w:r>
    </w:p>
    <w:p w14:paraId="330E4028" w14:textId="03A25F55" w:rsidR="50A6EA34" w:rsidRPr="00736BAF" w:rsidRDefault="50A6EA34" w:rsidP="46D4C1DE">
      <w:pPr>
        <w:pStyle w:val="ListParagraph"/>
        <w:numPr>
          <w:ilvl w:val="0"/>
          <w:numId w:val="16"/>
        </w:numPr>
        <w:spacing w:line="360" w:lineRule="auto"/>
        <w:rPr>
          <w:rFonts w:asciiTheme="minorHAnsi" w:hAnsiTheme="minorHAnsi" w:cs="Arial"/>
        </w:rPr>
      </w:pPr>
      <w:r w:rsidRPr="00736BAF">
        <w:rPr>
          <w:rFonts w:asciiTheme="minorHAnsi" w:hAnsiTheme="minorHAnsi" w:cs="Arial"/>
        </w:rPr>
        <w:t>All actions taken to care for a child who appears unwell are recorded and shared with their parent / carer on collection.</w:t>
      </w:r>
    </w:p>
    <w:p w14:paraId="59DDBCD8" w14:textId="2FB42A90" w:rsidR="000B2BB0" w:rsidRPr="00736BAF" w:rsidRDefault="172AF22A" w:rsidP="46D4C1DE">
      <w:pPr>
        <w:pStyle w:val="ListParagraph"/>
        <w:numPr>
          <w:ilvl w:val="0"/>
          <w:numId w:val="16"/>
        </w:numPr>
        <w:spacing w:line="360" w:lineRule="auto"/>
        <w:rPr>
          <w:rFonts w:asciiTheme="minorHAnsi" w:hAnsiTheme="minorHAnsi" w:cs="Arial"/>
        </w:rPr>
      </w:pPr>
      <w:r w:rsidRPr="00736BAF">
        <w:rPr>
          <w:rFonts w:asciiTheme="minorHAnsi" w:hAnsiTheme="minorHAnsi" w:cs="Arial"/>
        </w:rPr>
        <w:t xml:space="preserve">If a child has a temperature, they are kept cool, by removing top clothing and sponging their heads with cool </w:t>
      </w:r>
      <w:r w:rsidR="38A5B198" w:rsidRPr="00736BAF">
        <w:rPr>
          <w:rFonts w:asciiTheme="minorHAnsi" w:hAnsiTheme="minorHAnsi" w:cs="Arial"/>
        </w:rPr>
        <w:t>water but</w:t>
      </w:r>
      <w:r w:rsidRPr="00736BAF">
        <w:rPr>
          <w:rFonts w:asciiTheme="minorHAnsi" w:hAnsiTheme="minorHAnsi" w:cs="Arial"/>
        </w:rPr>
        <w:t xml:space="preserve"> kept away from draughts.</w:t>
      </w:r>
      <w:r w:rsidR="12F22742" w:rsidRPr="00736BAF">
        <w:rPr>
          <w:rFonts w:asciiTheme="minorHAnsi" w:hAnsiTheme="minorHAnsi" w:cs="Arial"/>
        </w:rPr>
        <w:t xml:space="preserve"> </w:t>
      </w:r>
    </w:p>
    <w:p w14:paraId="1B1D5BD2" w14:textId="77777777" w:rsidR="000B2BB0" w:rsidRPr="00736BAF" w:rsidRDefault="000B2BB0" w:rsidP="000B2BB0">
      <w:pPr>
        <w:pStyle w:val="ListParagraph"/>
        <w:numPr>
          <w:ilvl w:val="0"/>
          <w:numId w:val="16"/>
        </w:numPr>
        <w:spacing w:line="360" w:lineRule="auto"/>
        <w:rPr>
          <w:rFonts w:asciiTheme="minorHAnsi" w:hAnsiTheme="minorHAnsi" w:cs="Arial"/>
        </w:rPr>
      </w:pPr>
      <w:r w:rsidRPr="00736BAF">
        <w:rPr>
          <w:rFonts w:asciiTheme="minorHAnsi" w:hAnsiTheme="minorHAnsi" w:cs="Arial"/>
        </w:rPr>
        <w:t>The child's temperature is taken using a thermometer, kept in the first aid box.</w:t>
      </w:r>
    </w:p>
    <w:p w14:paraId="07D7EFD8" w14:textId="01DDF00C" w:rsidR="000B2BB0" w:rsidRPr="00736BAF" w:rsidRDefault="172AF22A" w:rsidP="46D4C1DE">
      <w:pPr>
        <w:pStyle w:val="ListParagraph"/>
        <w:numPr>
          <w:ilvl w:val="0"/>
          <w:numId w:val="16"/>
        </w:numPr>
        <w:spacing w:line="360" w:lineRule="auto"/>
        <w:rPr>
          <w:rFonts w:asciiTheme="minorHAnsi" w:hAnsiTheme="minorHAnsi" w:cs="Arial"/>
        </w:rPr>
      </w:pPr>
      <w:r w:rsidRPr="00736BAF">
        <w:rPr>
          <w:rFonts w:asciiTheme="minorHAnsi" w:hAnsiTheme="minorHAnsi" w:cs="Arial"/>
        </w:rPr>
        <w:t>If the child’s temperature does not go down and is worryingly high, then we may give them Calpol or another similar analgesic, after first obtaining verbal consent from the parent where possible. This is to reduce the risk of febrile convulsions, particularly for babies. Parents sign the medication record when they collect their child.</w:t>
      </w:r>
      <w:r w:rsidR="5F6DF323" w:rsidRPr="00736BAF">
        <w:rPr>
          <w:rFonts w:asciiTheme="minorHAnsi" w:hAnsiTheme="minorHAnsi" w:cs="Arial"/>
        </w:rPr>
        <w:t xml:space="preserve"> </w:t>
      </w:r>
    </w:p>
    <w:p w14:paraId="37C0E81F" w14:textId="7151927D" w:rsidR="7DAB94BF" w:rsidRPr="00736BAF" w:rsidRDefault="7DAB94BF" w:rsidP="46D4C1DE">
      <w:pPr>
        <w:pStyle w:val="ListParagraph"/>
        <w:numPr>
          <w:ilvl w:val="0"/>
          <w:numId w:val="16"/>
        </w:numPr>
        <w:spacing w:line="360" w:lineRule="auto"/>
        <w:rPr>
          <w:rFonts w:ascii="Calibri" w:eastAsia="Calibri" w:hAnsi="Calibri" w:cs="Calibri"/>
          <w:sz w:val="22"/>
          <w:szCs w:val="22"/>
        </w:rPr>
      </w:pPr>
      <w:r w:rsidRPr="00736BAF">
        <w:rPr>
          <w:rFonts w:ascii="Calibri" w:eastAsia="Calibri" w:hAnsi="Calibri" w:cs="Calibri"/>
          <w:sz w:val="22"/>
          <w:szCs w:val="22"/>
        </w:rPr>
        <w:t>Written agreement to use infant oral paracetamol suspension in an emergency, ie to reduce a child’s high temperature and prevent febrile convulsion, will be obtained from parents on enrolment. The wishes of parents who do not agree for infant oral paracetamol suspension to be used in such a way or who have specific requirements will also be recorded on enrolment and always be adhered to. This must be communicated to all staff caring for the child.</w:t>
      </w:r>
    </w:p>
    <w:p w14:paraId="580B12A3" w14:textId="77777777" w:rsidR="000B2BB0" w:rsidRPr="0064277A" w:rsidRDefault="000B2BB0" w:rsidP="000B2BB0">
      <w:pPr>
        <w:pStyle w:val="ListParagraph"/>
        <w:numPr>
          <w:ilvl w:val="0"/>
          <w:numId w:val="16"/>
        </w:numPr>
        <w:spacing w:line="360" w:lineRule="auto"/>
        <w:rPr>
          <w:rFonts w:asciiTheme="minorHAnsi" w:hAnsiTheme="minorHAnsi" w:cs="Arial"/>
        </w:rPr>
      </w:pPr>
      <w:r w:rsidRPr="0064277A">
        <w:rPr>
          <w:rFonts w:asciiTheme="minorHAnsi" w:hAnsiTheme="minorHAnsi" w:cs="Arial"/>
        </w:rPr>
        <w:t xml:space="preserve">In extreme cases of emergency, </w:t>
      </w:r>
      <w:r>
        <w:rPr>
          <w:rFonts w:asciiTheme="minorHAnsi" w:hAnsiTheme="minorHAnsi" w:cs="Arial"/>
        </w:rPr>
        <w:t>an ambulance will be</w:t>
      </w:r>
      <w:r w:rsidRPr="0064277A">
        <w:rPr>
          <w:rFonts w:asciiTheme="minorHAnsi" w:hAnsiTheme="minorHAnsi" w:cs="Arial"/>
        </w:rPr>
        <w:t xml:space="preserve"> called and the parent informed.</w:t>
      </w:r>
    </w:p>
    <w:p w14:paraId="60313641" w14:textId="77777777" w:rsidR="000B2BB0" w:rsidRPr="0064277A" w:rsidRDefault="000B2BB0" w:rsidP="000B2BB0">
      <w:pPr>
        <w:pStyle w:val="ListParagraph"/>
        <w:numPr>
          <w:ilvl w:val="0"/>
          <w:numId w:val="16"/>
        </w:numPr>
        <w:spacing w:line="360" w:lineRule="auto"/>
        <w:rPr>
          <w:rFonts w:asciiTheme="minorHAnsi" w:hAnsiTheme="minorHAnsi" w:cs="Arial"/>
        </w:rPr>
      </w:pPr>
      <w:r w:rsidRPr="0064277A">
        <w:rPr>
          <w:rFonts w:asciiTheme="minorHAnsi" w:hAnsiTheme="minorHAnsi" w:cs="Arial"/>
        </w:rPr>
        <w:t>Parents are asked to take their child to the doctor before</w:t>
      </w:r>
      <w:r>
        <w:rPr>
          <w:rFonts w:asciiTheme="minorHAnsi" w:hAnsiTheme="minorHAnsi" w:cs="Arial"/>
        </w:rPr>
        <w:t xml:space="preserve"> returning them to the setting; we</w:t>
      </w:r>
      <w:r w:rsidRPr="0064277A">
        <w:rPr>
          <w:rFonts w:asciiTheme="minorHAnsi" w:hAnsiTheme="minorHAnsi" w:cs="Arial"/>
        </w:rPr>
        <w:t xml:space="preserve"> can refuse admittance to children who have a temperature, sickness and diarrhoea or a contagious infection or disease</w:t>
      </w:r>
      <w:r>
        <w:rPr>
          <w:rFonts w:asciiTheme="minorHAnsi" w:hAnsiTheme="minorHAnsi" w:cs="Arial"/>
        </w:rPr>
        <w:t xml:space="preserve"> if there is concern that the child is not well enough to access the provision or could spread an infection to other children or staff</w:t>
      </w:r>
      <w:r w:rsidRPr="0064277A">
        <w:rPr>
          <w:rFonts w:asciiTheme="minorHAnsi" w:hAnsiTheme="minorHAnsi" w:cs="Arial"/>
        </w:rPr>
        <w:t>.</w:t>
      </w:r>
    </w:p>
    <w:p w14:paraId="1955D174" w14:textId="283926D8" w:rsidR="000B2BB0" w:rsidRPr="00F3111E" w:rsidRDefault="172AF22A" w:rsidP="46D4C1DE">
      <w:pPr>
        <w:pStyle w:val="ListParagraph"/>
        <w:numPr>
          <w:ilvl w:val="0"/>
          <w:numId w:val="16"/>
        </w:numPr>
        <w:spacing w:line="360" w:lineRule="auto"/>
        <w:rPr>
          <w:rFonts w:asciiTheme="minorHAnsi" w:hAnsiTheme="minorHAnsi" w:cs="Arial"/>
        </w:rPr>
      </w:pPr>
      <w:r w:rsidRPr="00F3111E">
        <w:rPr>
          <w:rFonts w:asciiTheme="minorHAnsi" w:hAnsiTheme="minorHAnsi" w:cs="Arial"/>
        </w:rPr>
        <w:t xml:space="preserve">Where children have been prescribed </w:t>
      </w:r>
      <w:r w:rsidR="00736BAF" w:rsidRPr="00F3111E">
        <w:rPr>
          <w:rFonts w:asciiTheme="minorHAnsi" w:hAnsiTheme="minorHAnsi" w:cs="Arial"/>
        </w:rPr>
        <w:t xml:space="preserve">an </w:t>
      </w:r>
      <w:r w:rsidRPr="00F3111E">
        <w:rPr>
          <w:rFonts w:asciiTheme="minorHAnsi" w:hAnsiTheme="minorHAnsi" w:cs="Arial"/>
        </w:rPr>
        <w:t xml:space="preserve">antibiotic for an infectious illness or complaint, </w:t>
      </w:r>
      <w:r w:rsidR="00736BAF" w:rsidRPr="00F3111E">
        <w:rPr>
          <w:rFonts w:asciiTheme="minorHAnsi" w:hAnsiTheme="minorHAnsi" w:cs="Arial"/>
        </w:rPr>
        <w:t xml:space="preserve">and they have </w:t>
      </w:r>
      <w:r w:rsidR="00736BAF" w:rsidRPr="00F3111E">
        <w:rPr>
          <w:rFonts w:asciiTheme="minorHAnsi" w:hAnsiTheme="minorHAnsi" w:cs="Arial"/>
          <w:u w:val="single"/>
        </w:rPr>
        <w:t xml:space="preserve">not </w:t>
      </w:r>
      <w:r w:rsidR="00736BAF" w:rsidRPr="00F3111E">
        <w:rPr>
          <w:rFonts w:asciiTheme="minorHAnsi" w:hAnsiTheme="minorHAnsi" w:cs="Arial"/>
        </w:rPr>
        <w:t xml:space="preserve">had it before, </w:t>
      </w:r>
      <w:r w:rsidRPr="00F3111E">
        <w:rPr>
          <w:rFonts w:asciiTheme="minorHAnsi" w:hAnsiTheme="minorHAnsi" w:cs="Arial"/>
        </w:rPr>
        <w:t xml:space="preserve">we ask parents to keep them at home for </w:t>
      </w:r>
      <w:r w:rsidR="69924307" w:rsidRPr="00F3111E">
        <w:rPr>
          <w:rFonts w:asciiTheme="minorHAnsi" w:hAnsiTheme="minorHAnsi" w:cs="Arial"/>
        </w:rPr>
        <w:t xml:space="preserve">48 hours </w:t>
      </w:r>
      <w:r w:rsidRPr="00F3111E">
        <w:rPr>
          <w:rFonts w:asciiTheme="minorHAnsi" w:hAnsiTheme="minorHAnsi" w:cs="Arial"/>
        </w:rPr>
        <w:t>before returning to the setting.</w:t>
      </w:r>
    </w:p>
    <w:p w14:paraId="1B0DD465" w14:textId="77777777" w:rsidR="00736BAF" w:rsidRPr="00F3111E" w:rsidRDefault="00736BAF" w:rsidP="46D4C1DE">
      <w:pPr>
        <w:pStyle w:val="ListParagraph"/>
        <w:numPr>
          <w:ilvl w:val="0"/>
          <w:numId w:val="16"/>
        </w:numPr>
        <w:spacing w:line="360" w:lineRule="auto"/>
        <w:rPr>
          <w:rFonts w:asciiTheme="minorHAnsi" w:hAnsiTheme="minorHAnsi" w:cs="Arial"/>
        </w:rPr>
      </w:pPr>
      <w:r w:rsidRPr="00F3111E">
        <w:rPr>
          <w:rFonts w:asciiTheme="minorHAnsi" w:hAnsiTheme="minorHAnsi" w:cs="Arial"/>
        </w:rPr>
        <w:t>Where children are prescribed an antibiotic that they have previously had, they are able to attend nursery if:</w:t>
      </w:r>
    </w:p>
    <w:p w14:paraId="1755092D" w14:textId="4C1232C5" w:rsidR="00736BAF" w:rsidRPr="00F3111E" w:rsidRDefault="00736BAF" w:rsidP="00736BAF">
      <w:pPr>
        <w:pStyle w:val="ListParagraph"/>
        <w:numPr>
          <w:ilvl w:val="1"/>
          <w:numId w:val="16"/>
        </w:numPr>
        <w:spacing w:line="360" w:lineRule="auto"/>
        <w:rPr>
          <w:rFonts w:asciiTheme="minorHAnsi" w:hAnsiTheme="minorHAnsi" w:cs="Arial"/>
        </w:rPr>
      </w:pPr>
      <w:r w:rsidRPr="00F3111E">
        <w:rPr>
          <w:rFonts w:asciiTheme="minorHAnsi" w:hAnsiTheme="minorHAnsi" w:cs="Arial"/>
        </w:rPr>
        <w:t xml:space="preserve"> they are well enough to do so </w:t>
      </w:r>
    </w:p>
    <w:p w14:paraId="3F3B4634" w14:textId="6581B595" w:rsidR="00736BAF" w:rsidRPr="00F3111E" w:rsidRDefault="00736BAF" w:rsidP="00736BAF">
      <w:pPr>
        <w:pStyle w:val="ListParagraph"/>
        <w:numPr>
          <w:ilvl w:val="1"/>
          <w:numId w:val="16"/>
        </w:numPr>
        <w:spacing w:line="360" w:lineRule="auto"/>
        <w:rPr>
          <w:rFonts w:asciiTheme="minorHAnsi" w:hAnsiTheme="minorHAnsi" w:cs="Arial"/>
        </w:rPr>
      </w:pPr>
      <w:r w:rsidRPr="00F3111E">
        <w:rPr>
          <w:rFonts w:asciiTheme="minorHAnsi" w:hAnsiTheme="minorHAnsi" w:cs="Arial"/>
        </w:rPr>
        <w:t>the first dose has been administered at home</w:t>
      </w:r>
      <w:r w:rsidR="0030364A" w:rsidRPr="00F3111E">
        <w:rPr>
          <w:rFonts w:asciiTheme="minorHAnsi" w:hAnsiTheme="minorHAnsi" w:cs="Arial"/>
        </w:rPr>
        <w:t xml:space="preserve"> with no side effects</w:t>
      </w:r>
    </w:p>
    <w:p w14:paraId="4C9E2618" w14:textId="7A4A4783" w:rsidR="00736BAF" w:rsidRPr="00F3111E" w:rsidRDefault="00736BAF" w:rsidP="00736BAF">
      <w:pPr>
        <w:pStyle w:val="ListParagraph"/>
        <w:numPr>
          <w:ilvl w:val="1"/>
          <w:numId w:val="16"/>
        </w:numPr>
        <w:spacing w:line="360" w:lineRule="auto"/>
        <w:rPr>
          <w:rFonts w:asciiTheme="minorHAnsi" w:hAnsiTheme="minorHAnsi" w:cs="Arial"/>
        </w:rPr>
      </w:pPr>
      <w:r w:rsidRPr="00F3111E">
        <w:rPr>
          <w:rFonts w:asciiTheme="minorHAnsi" w:hAnsiTheme="minorHAnsi" w:cs="Arial"/>
        </w:rPr>
        <w:t>a medication form has been completed on arrival with the child’s parent / carer and acknowledged on the Famly app before a dose can be given by staff in nursery.</w:t>
      </w:r>
    </w:p>
    <w:p w14:paraId="5750A442" w14:textId="6F8AE441" w:rsidR="000B2BB0" w:rsidRPr="0064277A" w:rsidRDefault="172AF22A" w:rsidP="46D4C1DE">
      <w:pPr>
        <w:pStyle w:val="ListParagraph"/>
        <w:numPr>
          <w:ilvl w:val="0"/>
          <w:numId w:val="16"/>
        </w:numPr>
        <w:spacing w:line="360" w:lineRule="auto"/>
        <w:rPr>
          <w:rFonts w:asciiTheme="minorHAnsi" w:hAnsiTheme="minorHAnsi" w:cs="Arial"/>
        </w:rPr>
      </w:pPr>
      <w:r w:rsidRPr="46D4C1DE">
        <w:rPr>
          <w:rFonts w:asciiTheme="minorHAnsi" w:hAnsiTheme="minorHAnsi" w:cs="Arial"/>
        </w:rPr>
        <w:t>After sickness and diarrhoea</w:t>
      </w:r>
      <w:r w:rsidR="4D392AA5" w:rsidRPr="46D4C1DE">
        <w:rPr>
          <w:rFonts w:asciiTheme="minorHAnsi" w:hAnsiTheme="minorHAnsi" w:cs="Arial"/>
        </w:rPr>
        <w:t>,</w:t>
      </w:r>
      <w:r w:rsidRPr="46D4C1DE">
        <w:rPr>
          <w:rFonts w:asciiTheme="minorHAnsi" w:hAnsiTheme="minorHAnsi" w:cs="Arial"/>
        </w:rPr>
        <w:t xml:space="preserve"> we ask parents</w:t>
      </w:r>
      <w:r w:rsidR="7AABFAF4" w:rsidRPr="46D4C1DE">
        <w:rPr>
          <w:rFonts w:asciiTheme="minorHAnsi" w:hAnsiTheme="minorHAnsi" w:cs="Arial"/>
        </w:rPr>
        <w:t xml:space="preserve"> to </w:t>
      </w:r>
      <w:r w:rsidRPr="46D4C1DE">
        <w:rPr>
          <w:rFonts w:asciiTheme="minorHAnsi" w:hAnsiTheme="minorHAnsi" w:cs="Arial"/>
        </w:rPr>
        <w:t>keep children home for 48 hours following the last episode.</w:t>
      </w:r>
    </w:p>
    <w:p w14:paraId="36BE68DB" w14:textId="77777777" w:rsidR="000B2BB0" w:rsidRPr="0064277A" w:rsidRDefault="000B2BB0" w:rsidP="000B2BB0">
      <w:pPr>
        <w:pStyle w:val="ListParagraph"/>
        <w:numPr>
          <w:ilvl w:val="0"/>
          <w:numId w:val="16"/>
        </w:numPr>
        <w:spacing w:line="360" w:lineRule="auto"/>
        <w:rPr>
          <w:rFonts w:asciiTheme="minorHAnsi" w:hAnsiTheme="minorHAnsi" w:cs="Arial"/>
        </w:rPr>
      </w:pPr>
      <w:r w:rsidRPr="0064277A">
        <w:rPr>
          <w:rFonts w:asciiTheme="minorHAnsi" w:hAnsiTheme="minorHAnsi" w:cs="Arial"/>
        </w:rPr>
        <w:t>Some activities, such as sand and water play, and self-serve snacks where there is a risk of cross-contamination may be suspended for the duration of any outbreak.</w:t>
      </w:r>
    </w:p>
    <w:p w14:paraId="619C9697" w14:textId="760A3F48" w:rsidR="000B2BB0" w:rsidRPr="00EF2D54" w:rsidRDefault="172AF22A" w:rsidP="01991344">
      <w:pPr>
        <w:pStyle w:val="ListParagraph"/>
        <w:numPr>
          <w:ilvl w:val="0"/>
          <w:numId w:val="16"/>
        </w:numPr>
        <w:spacing w:line="360" w:lineRule="auto"/>
        <w:rPr>
          <w:rFonts w:asciiTheme="minorHAnsi" w:hAnsiTheme="minorHAnsi" w:cs="Arial"/>
        </w:rPr>
      </w:pPr>
      <w:r w:rsidRPr="46D4C1DE">
        <w:rPr>
          <w:rFonts w:asciiTheme="minorHAnsi" w:hAnsiTheme="minorHAnsi" w:cs="Arial"/>
        </w:rPr>
        <w:t>We</w:t>
      </w:r>
      <w:r w:rsidR="6BBF9F61" w:rsidRPr="46D4C1DE">
        <w:rPr>
          <w:rFonts w:asciiTheme="minorHAnsi" w:hAnsiTheme="minorHAnsi" w:cs="Arial"/>
        </w:rPr>
        <w:t xml:space="preserve"> </w:t>
      </w:r>
      <w:r w:rsidRPr="46D4C1DE">
        <w:rPr>
          <w:rFonts w:asciiTheme="minorHAnsi" w:hAnsiTheme="minorHAnsi" w:cs="Arial"/>
        </w:rPr>
        <w:t xml:space="preserve">have a list of excludable diseases and current exclusion times on display in our </w:t>
      </w:r>
      <w:r w:rsidR="119263D3" w:rsidRPr="46D4C1DE">
        <w:rPr>
          <w:rFonts w:asciiTheme="minorHAnsi" w:hAnsiTheme="minorHAnsi" w:cs="Arial"/>
        </w:rPr>
        <w:t xml:space="preserve">office and </w:t>
      </w:r>
      <w:r w:rsidRPr="46D4C1DE">
        <w:rPr>
          <w:rFonts w:asciiTheme="minorHAnsi" w:hAnsiTheme="minorHAnsi" w:cs="Arial"/>
        </w:rPr>
        <w:t>first aid areas. We also refer to the</w:t>
      </w:r>
      <w:r w:rsidR="1A2B571D" w:rsidRPr="46D4C1DE">
        <w:rPr>
          <w:rFonts w:asciiTheme="minorHAnsi" w:hAnsiTheme="minorHAnsi" w:cs="Arial"/>
        </w:rPr>
        <w:t xml:space="preserve"> go</w:t>
      </w:r>
      <w:r w:rsidR="613D220B" w:rsidRPr="46D4C1DE">
        <w:rPr>
          <w:rFonts w:asciiTheme="minorHAnsi" w:hAnsiTheme="minorHAnsi" w:cs="Arial"/>
        </w:rPr>
        <w:t xml:space="preserve">v.uk ‘Managing specific infectious </w:t>
      </w:r>
      <w:r w:rsidR="28C0B878" w:rsidRPr="46D4C1DE">
        <w:rPr>
          <w:rFonts w:asciiTheme="minorHAnsi" w:hAnsiTheme="minorHAnsi" w:cs="Arial"/>
        </w:rPr>
        <w:t>diseases: A-Z'</w:t>
      </w:r>
      <w:r w:rsidRPr="46D4C1DE">
        <w:rPr>
          <w:rFonts w:asciiTheme="minorHAnsi" w:hAnsiTheme="minorHAnsi" w:cs="Arial"/>
        </w:rPr>
        <w:t xml:space="preserve"> when appropriate. A full list of exclusion periods is obtainable from</w:t>
      </w:r>
      <w:r w:rsidR="119263D3" w:rsidRPr="46D4C1DE">
        <w:rPr>
          <w:rFonts w:asciiTheme="minorHAnsi" w:hAnsiTheme="minorHAnsi" w:cs="Arial"/>
        </w:rPr>
        <w:t xml:space="preserve"> </w:t>
      </w:r>
      <w:hyperlink r:id="rId12" w:history="1">
        <w:r w:rsidR="119263D3" w:rsidRPr="46D4C1DE">
          <w:rPr>
            <w:rStyle w:val="Hyperlink"/>
            <w:rFonts w:asciiTheme="minorHAnsi" w:hAnsiTheme="minorHAnsi" w:cs="Arial"/>
          </w:rPr>
          <w:t>www</w:t>
        </w:r>
        <w:r w:rsidR="119263D3" w:rsidRPr="46D4C1DE">
          <w:rPr>
            <w:rStyle w:val="Hyperlink"/>
          </w:rPr>
          <w:t>.gov.uk/government/publications/health-protection-in-schools-and-other-childcare-facilities</w:t>
        </w:r>
      </w:hyperlink>
      <w:r w:rsidRPr="46D4C1DE">
        <w:rPr>
          <w:rFonts w:asciiTheme="minorHAnsi" w:hAnsiTheme="minorHAnsi" w:cs="Arial"/>
        </w:rPr>
        <w:t>and includes common childhood illnesses such as measles.</w:t>
      </w:r>
    </w:p>
    <w:p w14:paraId="02EB378F" w14:textId="77777777" w:rsidR="000B2BB0" w:rsidRPr="0064277A" w:rsidRDefault="000B2BB0" w:rsidP="000B2BB0">
      <w:pPr>
        <w:pStyle w:val="ListParagraph"/>
        <w:spacing w:line="360" w:lineRule="auto"/>
        <w:ind w:left="0"/>
        <w:rPr>
          <w:rFonts w:asciiTheme="minorHAnsi" w:hAnsiTheme="minorHAnsi" w:cs="Arial"/>
        </w:rPr>
      </w:pPr>
    </w:p>
    <w:p w14:paraId="0414E806" w14:textId="77777777" w:rsidR="000B2BB0" w:rsidRPr="0064277A" w:rsidRDefault="000B2BB0" w:rsidP="000B2BB0">
      <w:pPr>
        <w:pStyle w:val="ListParagraph"/>
        <w:spacing w:line="360" w:lineRule="auto"/>
        <w:ind w:left="0"/>
        <w:rPr>
          <w:rFonts w:asciiTheme="minorHAnsi" w:hAnsiTheme="minorHAnsi" w:cs="Arial"/>
          <w:b/>
        </w:rPr>
      </w:pPr>
      <w:r w:rsidRPr="0064277A">
        <w:rPr>
          <w:rFonts w:asciiTheme="minorHAnsi" w:hAnsiTheme="minorHAnsi" w:cs="Arial"/>
          <w:b/>
        </w:rPr>
        <w:t>Reporting of ‘notifiable diseases’:</w:t>
      </w:r>
    </w:p>
    <w:p w14:paraId="3FEDE038" w14:textId="77777777" w:rsidR="000B2BB0" w:rsidRPr="0064277A" w:rsidRDefault="000B2BB0" w:rsidP="000B2BB0">
      <w:pPr>
        <w:pStyle w:val="ListParagraph"/>
        <w:numPr>
          <w:ilvl w:val="0"/>
          <w:numId w:val="16"/>
        </w:numPr>
        <w:spacing w:line="360" w:lineRule="auto"/>
        <w:rPr>
          <w:rFonts w:asciiTheme="minorHAnsi" w:hAnsiTheme="minorHAnsi" w:cs="Arial"/>
        </w:rPr>
      </w:pPr>
      <w:r w:rsidRPr="0064277A">
        <w:rPr>
          <w:rFonts w:asciiTheme="minorHAnsi" w:hAnsiTheme="minorHAnsi" w:cs="Arial"/>
        </w:rPr>
        <w:t>If a child or adult is diagnosed as suffering from a notifiable disease under the Health Protection (Notification) Regulations 2010, the GP will report this to Public Health England.</w:t>
      </w:r>
    </w:p>
    <w:p w14:paraId="7AC4004F" w14:textId="77777777" w:rsidR="000B2BB0" w:rsidRPr="0064277A" w:rsidRDefault="000B2BB0" w:rsidP="000B2BB0">
      <w:pPr>
        <w:pStyle w:val="ListParagraph"/>
        <w:numPr>
          <w:ilvl w:val="0"/>
          <w:numId w:val="16"/>
        </w:numPr>
        <w:spacing w:line="360" w:lineRule="auto"/>
        <w:rPr>
          <w:rFonts w:asciiTheme="minorHAnsi" w:hAnsiTheme="minorHAnsi" w:cs="Arial"/>
        </w:rPr>
      </w:pPr>
      <w:r w:rsidRPr="0064277A">
        <w:rPr>
          <w:rFonts w:asciiTheme="minorHAnsi" w:hAnsiTheme="minorHAnsi" w:cs="Arial"/>
        </w:rPr>
        <w:t xml:space="preserve">When </w:t>
      </w:r>
      <w:r>
        <w:rPr>
          <w:rFonts w:asciiTheme="minorHAnsi" w:hAnsiTheme="minorHAnsi" w:cs="Arial"/>
        </w:rPr>
        <w:t>we</w:t>
      </w:r>
      <w:r w:rsidRPr="0064277A">
        <w:rPr>
          <w:rFonts w:asciiTheme="minorHAnsi" w:hAnsiTheme="minorHAnsi" w:cs="Arial"/>
        </w:rPr>
        <w:t xml:space="preserve"> become aware, or are formally informed of the notifiable disease, </w:t>
      </w:r>
      <w:r>
        <w:rPr>
          <w:rFonts w:asciiTheme="minorHAnsi" w:hAnsiTheme="minorHAnsi" w:cs="Arial"/>
        </w:rPr>
        <w:t>the Headteacher or their representative will inform</w:t>
      </w:r>
      <w:r w:rsidRPr="0064277A">
        <w:rPr>
          <w:rFonts w:asciiTheme="minorHAnsi" w:hAnsiTheme="minorHAnsi" w:cs="Arial"/>
        </w:rPr>
        <w:t xml:space="preserve"> Ofsted and contacts Public Health England</w:t>
      </w:r>
      <w:r>
        <w:rPr>
          <w:rFonts w:asciiTheme="minorHAnsi" w:hAnsiTheme="minorHAnsi" w:cs="Arial"/>
        </w:rPr>
        <w:t xml:space="preserve">. We will </w:t>
      </w:r>
      <w:r w:rsidRPr="0064277A">
        <w:rPr>
          <w:rFonts w:asciiTheme="minorHAnsi" w:hAnsiTheme="minorHAnsi" w:cs="Arial"/>
        </w:rPr>
        <w:t>act</w:t>
      </w:r>
      <w:r w:rsidR="00A25927">
        <w:rPr>
          <w:rFonts w:asciiTheme="minorHAnsi" w:hAnsiTheme="minorHAnsi" w:cs="Arial"/>
        </w:rPr>
        <w:t>i</w:t>
      </w:r>
      <w:r w:rsidRPr="0064277A">
        <w:rPr>
          <w:rFonts w:asciiTheme="minorHAnsi" w:hAnsiTheme="minorHAnsi" w:cs="Arial"/>
        </w:rPr>
        <w:t>on any advice given.</w:t>
      </w:r>
    </w:p>
    <w:p w14:paraId="6A05A809" w14:textId="77777777" w:rsidR="000B2BB0" w:rsidRPr="0064277A" w:rsidRDefault="000B2BB0" w:rsidP="000B2BB0">
      <w:pPr>
        <w:spacing w:line="360" w:lineRule="auto"/>
        <w:ind w:left="357"/>
        <w:rPr>
          <w:rFonts w:asciiTheme="minorHAnsi" w:hAnsiTheme="minorHAnsi" w:cs="Arial"/>
        </w:rPr>
      </w:pPr>
    </w:p>
    <w:p w14:paraId="53ED0BCF" w14:textId="77777777" w:rsidR="000B2BB0" w:rsidRPr="0064277A" w:rsidRDefault="000B2BB0" w:rsidP="000B2BB0">
      <w:pPr>
        <w:spacing w:line="360" w:lineRule="auto"/>
        <w:rPr>
          <w:rFonts w:asciiTheme="minorHAnsi" w:hAnsiTheme="minorHAnsi" w:cs="Arial"/>
          <w:b/>
          <w:bCs/>
          <w:kern w:val="32"/>
          <w:lang w:eastAsia="en-US"/>
        </w:rPr>
      </w:pPr>
      <w:r w:rsidRPr="0064277A">
        <w:rPr>
          <w:rFonts w:asciiTheme="minorHAnsi" w:hAnsiTheme="minorHAnsi" w:cs="Arial"/>
          <w:b/>
          <w:bCs/>
          <w:kern w:val="32"/>
          <w:lang w:eastAsia="en-US"/>
        </w:rPr>
        <w:t>HIV/AIDS/Hepatitis procedure:</w:t>
      </w:r>
    </w:p>
    <w:p w14:paraId="3F221831" w14:textId="77777777" w:rsidR="000B2BB0" w:rsidRPr="0064277A" w:rsidRDefault="000B2BB0" w:rsidP="000B2BB0">
      <w:p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HIV virus, like other viruses such as Hepatitis A, B and C, are spread through body fluids. Hygiene precautions for dealing with body fluids are the same for all children and adults.</w:t>
      </w:r>
      <w:r>
        <w:rPr>
          <w:rFonts w:asciiTheme="minorHAnsi" w:hAnsiTheme="minorHAnsi" w:cs="Arial"/>
          <w:bCs/>
          <w:kern w:val="32"/>
          <w:lang w:eastAsia="en-US"/>
        </w:rPr>
        <w:t xml:space="preserve"> We</w:t>
      </w:r>
      <w:r w:rsidRPr="0064277A">
        <w:rPr>
          <w:rFonts w:asciiTheme="minorHAnsi" w:hAnsiTheme="minorHAnsi" w:cs="Arial"/>
          <w:bCs/>
          <w:kern w:val="32"/>
          <w:lang w:eastAsia="en-US"/>
        </w:rPr>
        <w:t>:</w:t>
      </w:r>
    </w:p>
    <w:p w14:paraId="4634071A" w14:textId="77777777"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Wear single-use vinyl gloves and aprons when changing children’s nappies, pants and clothing that are soiled with blood, urine, faeces or vomit.</w:t>
      </w:r>
    </w:p>
    <w:p w14:paraId="63E91575" w14:textId="77777777"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Bag soiled clothing for parents to take home for cleaning</w:t>
      </w:r>
      <w:r>
        <w:rPr>
          <w:rFonts w:asciiTheme="minorHAnsi" w:hAnsiTheme="minorHAnsi" w:cs="Arial"/>
          <w:bCs/>
          <w:kern w:val="32"/>
          <w:lang w:eastAsia="en-US"/>
        </w:rPr>
        <w:t xml:space="preserve"> (or dispose of these in a nappy bin if appropriate)</w:t>
      </w:r>
      <w:r w:rsidRPr="0064277A">
        <w:rPr>
          <w:rFonts w:asciiTheme="minorHAnsi" w:hAnsiTheme="minorHAnsi" w:cs="Arial"/>
          <w:bCs/>
          <w:kern w:val="32"/>
          <w:lang w:eastAsia="en-US"/>
        </w:rPr>
        <w:t>.</w:t>
      </w:r>
    </w:p>
    <w:p w14:paraId="333692D1" w14:textId="77777777"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Clear spills of blood, urine, faeces or vomit using mild disinfectant solution and mops; any cloths used are disposed of with the clinical waste.</w:t>
      </w:r>
    </w:p>
    <w:p w14:paraId="21B0D39D" w14:textId="77777777"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Clean any tables and other furniture, furnishings or toys affected by blood, urine, faeces or vomit using a disinfectant.</w:t>
      </w:r>
    </w:p>
    <w:p w14:paraId="5A39BBE3" w14:textId="77777777" w:rsidR="000B2BB0" w:rsidRPr="0064277A" w:rsidRDefault="000B2BB0" w:rsidP="000B2BB0">
      <w:pPr>
        <w:spacing w:line="360" w:lineRule="auto"/>
        <w:rPr>
          <w:rFonts w:asciiTheme="minorHAnsi" w:hAnsiTheme="minorHAnsi" w:cs="Arial"/>
          <w:bCs/>
          <w:i/>
          <w:kern w:val="32"/>
          <w:lang w:eastAsia="en-US"/>
        </w:rPr>
      </w:pPr>
    </w:p>
    <w:p w14:paraId="731DE13B" w14:textId="77777777" w:rsidR="000B2BB0" w:rsidRPr="001510BC" w:rsidRDefault="000B2BB0" w:rsidP="000B2BB0">
      <w:pPr>
        <w:spacing w:line="360" w:lineRule="auto"/>
        <w:rPr>
          <w:rFonts w:asciiTheme="minorHAnsi" w:hAnsiTheme="minorHAnsi" w:cs="Arial"/>
          <w:b/>
          <w:bCs/>
          <w:kern w:val="32"/>
          <w:lang w:eastAsia="en-US"/>
        </w:rPr>
      </w:pPr>
      <w:r w:rsidRPr="001510BC">
        <w:rPr>
          <w:rFonts w:asciiTheme="minorHAnsi" w:hAnsiTheme="minorHAnsi" w:cs="Arial"/>
          <w:b/>
          <w:bCs/>
          <w:kern w:val="32"/>
          <w:lang w:eastAsia="en-US"/>
        </w:rPr>
        <w:t>Nits and head lice</w:t>
      </w:r>
      <w:r>
        <w:rPr>
          <w:rFonts w:asciiTheme="minorHAnsi" w:hAnsiTheme="minorHAnsi" w:cs="Arial"/>
          <w:b/>
          <w:bCs/>
          <w:kern w:val="32"/>
          <w:lang w:eastAsia="en-US"/>
        </w:rPr>
        <w:t>:</w:t>
      </w:r>
    </w:p>
    <w:p w14:paraId="2A765044" w14:textId="77777777" w:rsidR="000B2BB0" w:rsidRPr="001510BC"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 xml:space="preserve">Nits and head lice are not an excludable condition; although in exceptional cases </w:t>
      </w:r>
      <w:r>
        <w:rPr>
          <w:rFonts w:asciiTheme="minorHAnsi" w:hAnsiTheme="minorHAnsi" w:cs="Arial"/>
          <w:bCs/>
          <w:kern w:val="32"/>
          <w:lang w:eastAsia="en-US"/>
        </w:rPr>
        <w:t xml:space="preserve">we </w:t>
      </w:r>
      <w:r w:rsidRPr="001510BC">
        <w:rPr>
          <w:rFonts w:asciiTheme="minorHAnsi" w:hAnsiTheme="minorHAnsi" w:cs="Arial"/>
          <w:bCs/>
          <w:kern w:val="32"/>
          <w:lang w:eastAsia="en-US"/>
        </w:rPr>
        <w:t>may ask a parent to keep the child away until the infestation has cleared.</w:t>
      </w:r>
    </w:p>
    <w:p w14:paraId="0C414D05" w14:textId="77777777"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 xml:space="preserve">On identifying cases of head lice, </w:t>
      </w:r>
      <w:r>
        <w:rPr>
          <w:rFonts w:asciiTheme="minorHAnsi" w:hAnsiTheme="minorHAnsi" w:cs="Arial"/>
          <w:bCs/>
          <w:kern w:val="32"/>
          <w:lang w:eastAsia="en-US"/>
        </w:rPr>
        <w:t xml:space="preserve">we </w:t>
      </w:r>
      <w:r w:rsidRPr="0064277A">
        <w:rPr>
          <w:rFonts w:asciiTheme="minorHAnsi" w:hAnsiTheme="minorHAnsi" w:cs="Arial"/>
          <w:bCs/>
          <w:kern w:val="32"/>
          <w:lang w:eastAsia="en-US"/>
        </w:rPr>
        <w:t xml:space="preserve">inform all parents </w:t>
      </w:r>
      <w:r w:rsidR="0057059A">
        <w:rPr>
          <w:rFonts w:asciiTheme="minorHAnsi" w:hAnsiTheme="minorHAnsi" w:cs="Arial"/>
          <w:bCs/>
          <w:kern w:val="32"/>
          <w:lang w:eastAsia="en-US"/>
        </w:rPr>
        <w:t xml:space="preserve">and </w:t>
      </w:r>
      <w:r w:rsidRPr="0064277A">
        <w:rPr>
          <w:rFonts w:asciiTheme="minorHAnsi" w:hAnsiTheme="minorHAnsi" w:cs="Arial"/>
          <w:bCs/>
          <w:kern w:val="32"/>
          <w:lang w:eastAsia="en-US"/>
        </w:rPr>
        <w:t>ask them to treat their child and all the family if they are found to have head lice.</w:t>
      </w:r>
    </w:p>
    <w:p w14:paraId="0D0B940D" w14:textId="0DED7002" w:rsidR="000B2BB0" w:rsidRDefault="000B2BB0" w:rsidP="0AE2F092">
      <w:pPr>
        <w:spacing w:line="360" w:lineRule="auto"/>
        <w:rPr>
          <w:rFonts w:asciiTheme="minorHAnsi" w:hAnsiTheme="minorHAnsi" w:cs="Arial"/>
          <w:i/>
          <w:iCs/>
          <w:kern w:val="32"/>
          <w:lang w:eastAsia="en-US"/>
        </w:rPr>
      </w:pPr>
    </w:p>
    <w:p w14:paraId="678CE4E1" w14:textId="77777777" w:rsidR="000B2BB0" w:rsidRPr="001510BC" w:rsidRDefault="000B2BB0" w:rsidP="000B2BB0">
      <w:pPr>
        <w:spacing w:line="360" w:lineRule="auto"/>
        <w:rPr>
          <w:rFonts w:asciiTheme="minorHAnsi" w:hAnsiTheme="minorHAnsi" w:cs="Arial"/>
          <w:b/>
          <w:bCs/>
          <w:kern w:val="32"/>
          <w:lang w:eastAsia="en-US"/>
        </w:rPr>
      </w:pPr>
      <w:r w:rsidRPr="001510BC">
        <w:rPr>
          <w:rFonts w:asciiTheme="minorHAnsi" w:hAnsiTheme="minorHAnsi" w:cs="Arial"/>
          <w:b/>
          <w:bCs/>
          <w:kern w:val="32"/>
          <w:lang w:eastAsia="en-US"/>
        </w:rPr>
        <w:t>Procedures for children with allergies:</w:t>
      </w:r>
    </w:p>
    <w:p w14:paraId="2AFFEEE7" w14:textId="73FFFB86"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 xml:space="preserve">When children start at the setting </w:t>
      </w:r>
      <w:r>
        <w:rPr>
          <w:rFonts w:asciiTheme="minorHAnsi" w:hAnsiTheme="minorHAnsi" w:cs="Arial"/>
          <w:bCs/>
          <w:kern w:val="32"/>
          <w:lang w:eastAsia="en-US"/>
        </w:rPr>
        <w:t>we</w:t>
      </w:r>
      <w:r w:rsidRPr="0064277A">
        <w:rPr>
          <w:rFonts w:asciiTheme="minorHAnsi" w:hAnsiTheme="minorHAnsi" w:cs="Arial"/>
          <w:bCs/>
          <w:kern w:val="32"/>
          <w:lang w:eastAsia="en-US"/>
        </w:rPr>
        <w:t xml:space="preserve"> ask their parents if their child suffers from any known allergies. This is recorded on the Registration Form</w:t>
      </w:r>
      <w:r w:rsidR="00256EF5">
        <w:rPr>
          <w:rFonts w:asciiTheme="minorHAnsi" w:hAnsiTheme="minorHAnsi" w:cs="Arial"/>
          <w:bCs/>
          <w:kern w:val="32"/>
          <w:lang w:eastAsia="en-US"/>
        </w:rPr>
        <w:t xml:space="preserve"> and on Famly</w:t>
      </w:r>
      <w:r w:rsidRPr="0064277A">
        <w:rPr>
          <w:rFonts w:asciiTheme="minorHAnsi" w:hAnsiTheme="minorHAnsi" w:cs="Arial"/>
          <w:bCs/>
          <w:kern w:val="32"/>
          <w:lang w:eastAsia="en-US"/>
        </w:rPr>
        <w:t>.</w:t>
      </w:r>
    </w:p>
    <w:p w14:paraId="29105C44" w14:textId="2B30C691" w:rsidR="000B2BB0" w:rsidRPr="0064277A"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 xml:space="preserve">If a child has an allergy, </w:t>
      </w:r>
      <w:r>
        <w:rPr>
          <w:rFonts w:asciiTheme="minorHAnsi" w:hAnsiTheme="minorHAnsi" w:cs="Arial"/>
          <w:bCs/>
          <w:kern w:val="32"/>
          <w:lang w:eastAsia="en-US"/>
        </w:rPr>
        <w:t xml:space="preserve">we will discuss together how to effectively manage the risk. Where appropriate a risk assessment </w:t>
      </w:r>
      <w:r w:rsidR="00256EF5">
        <w:rPr>
          <w:rFonts w:asciiTheme="minorHAnsi" w:hAnsiTheme="minorHAnsi" w:cs="Arial"/>
          <w:bCs/>
          <w:kern w:val="32"/>
          <w:lang w:eastAsia="en-US"/>
        </w:rPr>
        <w:t xml:space="preserve">and / or a Medical Management Plan </w:t>
      </w:r>
      <w:r>
        <w:rPr>
          <w:rFonts w:asciiTheme="minorHAnsi" w:hAnsiTheme="minorHAnsi" w:cs="Arial"/>
          <w:bCs/>
          <w:kern w:val="32"/>
          <w:lang w:eastAsia="en-US"/>
        </w:rPr>
        <w:t>will be undertaken to include</w:t>
      </w:r>
      <w:r w:rsidRPr="0064277A">
        <w:rPr>
          <w:rFonts w:asciiTheme="minorHAnsi" w:hAnsiTheme="minorHAnsi" w:cs="Arial"/>
          <w:bCs/>
          <w:kern w:val="32"/>
          <w:lang w:eastAsia="en-US"/>
        </w:rPr>
        <w:t>:</w:t>
      </w:r>
    </w:p>
    <w:p w14:paraId="3178FBB8" w14:textId="77777777" w:rsidR="000B2BB0" w:rsidRPr="0064277A" w:rsidRDefault="000B2BB0" w:rsidP="000B2BB0">
      <w:pPr>
        <w:numPr>
          <w:ilvl w:val="1"/>
          <w:numId w:val="17"/>
        </w:numPr>
        <w:spacing w:line="360" w:lineRule="auto"/>
        <w:ind w:left="714" w:hanging="357"/>
        <w:rPr>
          <w:rFonts w:asciiTheme="minorHAnsi" w:hAnsiTheme="minorHAnsi" w:cs="Arial"/>
          <w:bCs/>
          <w:kern w:val="32"/>
          <w:lang w:eastAsia="en-US"/>
        </w:rPr>
      </w:pPr>
      <w:r w:rsidRPr="0064277A">
        <w:rPr>
          <w:rFonts w:asciiTheme="minorHAnsi" w:hAnsiTheme="minorHAnsi" w:cs="Arial"/>
          <w:bCs/>
          <w:kern w:val="32"/>
          <w:lang w:eastAsia="en-US"/>
        </w:rPr>
        <w:t>The allergen (i.e. the substance, material or living creature the child is allergic to such as nuts, eggs, bee stings, cats etc).</w:t>
      </w:r>
    </w:p>
    <w:p w14:paraId="3D3FE2C1" w14:textId="77777777" w:rsidR="000B2BB0" w:rsidRPr="0064277A" w:rsidRDefault="000B2BB0" w:rsidP="000B2BB0">
      <w:pPr>
        <w:numPr>
          <w:ilvl w:val="1"/>
          <w:numId w:val="17"/>
        </w:numPr>
        <w:spacing w:line="360" w:lineRule="auto"/>
        <w:ind w:left="714" w:hanging="357"/>
        <w:rPr>
          <w:rFonts w:asciiTheme="minorHAnsi" w:hAnsiTheme="minorHAnsi" w:cs="Arial"/>
          <w:bCs/>
          <w:kern w:val="32"/>
          <w:lang w:eastAsia="en-US"/>
        </w:rPr>
      </w:pPr>
      <w:r w:rsidRPr="0064277A">
        <w:rPr>
          <w:rFonts w:asciiTheme="minorHAnsi" w:hAnsiTheme="minorHAnsi" w:cs="Arial"/>
          <w:bCs/>
          <w:kern w:val="32"/>
          <w:lang w:eastAsia="en-US"/>
        </w:rPr>
        <w:t>The nature of the allergic reactions (e.g. anaphylactic shock reaction, including rash, reddening of skin, swelling, breathing problems etc).</w:t>
      </w:r>
    </w:p>
    <w:p w14:paraId="11F57C10" w14:textId="77777777" w:rsidR="000B2BB0" w:rsidRPr="0064277A" w:rsidRDefault="000B2BB0" w:rsidP="000B2BB0">
      <w:pPr>
        <w:numPr>
          <w:ilvl w:val="1"/>
          <w:numId w:val="17"/>
        </w:numPr>
        <w:spacing w:line="360" w:lineRule="auto"/>
        <w:ind w:left="714" w:hanging="357"/>
        <w:rPr>
          <w:rFonts w:asciiTheme="minorHAnsi" w:hAnsiTheme="minorHAnsi" w:cs="Arial"/>
          <w:bCs/>
          <w:kern w:val="32"/>
          <w:lang w:eastAsia="en-US"/>
        </w:rPr>
      </w:pPr>
      <w:r w:rsidRPr="0064277A">
        <w:rPr>
          <w:rFonts w:asciiTheme="minorHAnsi" w:hAnsiTheme="minorHAnsi" w:cs="Arial"/>
          <w:bCs/>
          <w:kern w:val="32"/>
          <w:lang w:eastAsia="en-US"/>
        </w:rPr>
        <w:t>What to do in case of allergic reactions, any medication used and how it is to be used (e.g. Epipen).</w:t>
      </w:r>
    </w:p>
    <w:p w14:paraId="577B9F20" w14:textId="77777777" w:rsidR="000B2BB0" w:rsidRPr="0064277A" w:rsidRDefault="000B2BB0" w:rsidP="000B2BB0">
      <w:pPr>
        <w:numPr>
          <w:ilvl w:val="1"/>
          <w:numId w:val="17"/>
        </w:numPr>
        <w:spacing w:line="360" w:lineRule="auto"/>
        <w:ind w:left="714" w:hanging="357"/>
        <w:rPr>
          <w:rFonts w:asciiTheme="minorHAnsi" w:hAnsiTheme="minorHAnsi" w:cs="Arial"/>
          <w:bCs/>
          <w:kern w:val="32"/>
          <w:lang w:eastAsia="en-US"/>
        </w:rPr>
      </w:pPr>
      <w:r w:rsidRPr="0064277A">
        <w:rPr>
          <w:rFonts w:asciiTheme="minorHAnsi" w:hAnsiTheme="minorHAnsi" w:cs="Arial"/>
          <w:bCs/>
          <w:kern w:val="32"/>
          <w:lang w:eastAsia="en-US"/>
        </w:rPr>
        <w:t>Control measures - such as how the child can be prevented from contact with the allergen.</w:t>
      </w:r>
    </w:p>
    <w:p w14:paraId="2B73CD81" w14:textId="77777777" w:rsidR="000B2BB0" w:rsidRPr="0064277A" w:rsidRDefault="000B2BB0" w:rsidP="000B2BB0">
      <w:pPr>
        <w:numPr>
          <w:ilvl w:val="1"/>
          <w:numId w:val="17"/>
        </w:numPr>
        <w:spacing w:line="360" w:lineRule="auto"/>
        <w:ind w:left="714" w:hanging="357"/>
        <w:rPr>
          <w:rFonts w:asciiTheme="minorHAnsi" w:hAnsiTheme="minorHAnsi" w:cs="Arial"/>
          <w:bCs/>
          <w:kern w:val="32"/>
          <w:lang w:eastAsia="en-US"/>
        </w:rPr>
      </w:pPr>
      <w:r w:rsidRPr="0064277A">
        <w:rPr>
          <w:rFonts w:asciiTheme="minorHAnsi" w:hAnsiTheme="minorHAnsi" w:cs="Arial"/>
          <w:bCs/>
          <w:kern w:val="32"/>
          <w:lang w:eastAsia="en-US"/>
        </w:rPr>
        <w:t>Review measures.</w:t>
      </w:r>
    </w:p>
    <w:p w14:paraId="4846682A" w14:textId="2D0BCE53" w:rsidR="000B2BB0" w:rsidRDefault="000B2BB0" w:rsidP="000B2BB0">
      <w:pPr>
        <w:numPr>
          <w:ilvl w:val="0"/>
          <w:numId w:val="17"/>
        </w:numPr>
        <w:spacing w:line="360" w:lineRule="auto"/>
        <w:rPr>
          <w:rFonts w:asciiTheme="minorHAnsi" w:hAnsiTheme="minorHAnsi" w:cs="Arial"/>
          <w:bCs/>
          <w:kern w:val="32"/>
          <w:lang w:eastAsia="en-US"/>
        </w:rPr>
      </w:pPr>
      <w:r w:rsidRPr="0064277A">
        <w:rPr>
          <w:rFonts w:asciiTheme="minorHAnsi" w:hAnsiTheme="minorHAnsi" w:cs="Arial"/>
          <w:bCs/>
          <w:kern w:val="32"/>
          <w:lang w:eastAsia="en-US"/>
        </w:rPr>
        <w:t>Th</w:t>
      </w:r>
      <w:r w:rsidR="00256EF5">
        <w:rPr>
          <w:rFonts w:asciiTheme="minorHAnsi" w:hAnsiTheme="minorHAnsi" w:cs="Arial"/>
          <w:bCs/>
          <w:kern w:val="32"/>
          <w:lang w:eastAsia="en-US"/>
        </w:rPr>
        <w:t>e</w:t>
      </w:r>
      <w:r w:rsidRPr="0064277A">
        <w:rPr>
          <w:rFonts w:asciiTheme="minorHAnsi" w:hAnsiTheme="minorHAnsi" w:cs="Arial"/>
          <w:bCs/>
          <w:kern w:val="32"/>
          <w:lang w:eastAsia="en-US"/>
        </w:rPr>
        <w:t xml:space="preserve"> risk assessment </w:t>
      </w:r>
      <w:r w:rsidR="00256EF5">
        <w:rPr>
          <w:rFonts w:asciiTheme="minorHAnsi" w:hAnsiTheme="minorHAnsi" w:cs="Arial"/>
          <w:bCs/>
          <w:kern w:val="32"/>
          <w:lang w:eastAsia="en-US"/>
        </w:rPr>
        <w:t xml:space="preserve">form and Medical Management Plan are </w:t>
      </w:r>
      <w:r w:rsidRPr="0064277A">
        <w:rPr>
          <w:rFonts w:asciiTheme="minorHAnsi" w:hAnsiTheme="minorHAnsi" w:cs="Arial"/>
          <w:bCs/>
          <w:kern w:val="32"/>
          <w:lang w:eastAsia="en-US"/>
        </w:rPr>
        <w:t>kept in the child’s personal file and a copy is displayed where our staff can see it.</w:t>
      </w:r>
    </w:p>
    <w:p w14:paraId="1ADC3CC6" w14:textId="05802220" w:rsidR="00EF2D54" w:rsidRPr="00FC3CCA" w:rsidRDefault="119263D3" w:rsidP="46D4C1DE">
      <w:pPr>
        <w:numPr>
          <w:ilvl w:val="0"/>
          <w:numId w:val="17"/>
        </w:numPr>
        <w:spacing w:line="360" w:lineRule="auto"/>
        <w:rPr>
          <w:rFonts w:asciiTheme="minorHAnsi" w:hAnsiTheme="minorHAnsi" w:cs="Arial"/>
          <w:kern w:val="32"/>
          <w:lang w:eastAsia="en-US"/>
        </w:rPr>
      </w:pPr>
      <w:r w:rsidRPr="46D4C1DE">
        <w:rPr>
          <w:rFonts w:asciiTheme="minorHAnsi" w:hAnsiTheme="minorHAnsi" w:cs="Arial"/>
          <w:kern w:val="32"/>
          <w:lang w:eastAsia="en-US"/>
        </w:rPr>
        <w:t xml:space="preserve">A list of </w:t>
      </w:r>
      <w:r w:rsidR="31BE865F" w:rsidRPr="46D4C1DE">
        <w:rPr>
          <w:rFonts w:asciiTheme="minorHAnsi" w:hAnsiTheme="minorHAnsi" w:cs="Arial"/>
          <w:kern w:val="32"/>
          <w:lang w:eastAsia="en-US"/>
        </w:rPr>
        <w:t xml:space="preserve">children with </w:t>
      </w:r>
      <w:r w:rsidRPr="46D4C1DE">
        <w:rPr>
          <w:rFonts w:asciiTheme="minorHAnsi" w:hAnsiTheme="minorHAnsi" w:cs="Arial"/>
          <w:kern w:val="32"/>
          <w:lang w:eastAsia="en-US"/>
        </w:rPr>
        <w:t xml:space="preserve">food allergies is </w:t>
      </w:r>
      <w:r w:rsidR="31BE865F" w:rsidRPr="46D4C1DE">
        <w:rPr>
          <w:rFonts w:asciiTheme="minorHAnsi" w:hAnsiTheme="minorHAnsi" w:cs="Arial"/>
          <w:kern w:val="32"/>
          <w:lang w:eastAsia="en-US"/>
        </w:rPr>
        <w:t>available</w:t>
      </w:r>
      <w:r w:rsidR="58ED0973" w:rsidRPr="46D4C1DE">
        <w:rPr>
          <w:rFonts w:asciiTheme="minorHAnsi" w:hAnsiTheme="minorHAnsi" w:cs="Arial"/>
          <w:kern w:val="32"/>
          <w:lang w:eastAsia="en-US"/>
        </w:rPr>
        <w:t xml:space="preserve"> to staff</w:t>
      </w:r>
      <w:r w:rsidRPr="46D4C1DE">
        <w:rPr>
          <w:rFonts w:asciiTheme="minorHAnsi" w:hAnsiTheme="minorHAnsi" w:cs="Arial"/>
          <w:kern w:val="32"/>
          <w:lang w:eastAsia="en-US"/>
        </w:rPr>
        <w:t xml:space="preserve"> in the snack and lunch </w:t>
      </w:r>
      <w:r w:rsidR="05C015CF" w:rsidRPr="46D4C1DE">
        <w:rPr>
          <w:rFonts w:asciiTheme="minorHAnsi" w:hAnsiTheme="minorHAnsi" w:cs="Arial"/>
          <w:kern w:val="32"/>
          <w:lang w:eastAsia="en-US"/>
        </w:rPr>
        <w:t>areas</w:t>
      </w:r>
      <w:r w:rsidR="31BE865F" w:rsidRPr="46D4C1DE">
        <w:rPr>
          <w:rFonts w:asciiTheme="minorHAnsi" w:hAnsiTheme="minorHAnsi" w:cs="Arial"/>
          <w:kern w:val="32"/>
          <w:lang w:eastAsia="en-US"/>
        </w:rPr>
        <w:t>. S</w:t>
      </w:r>
      <w:r w:rsidR="05C015CF" w:rsidRPr="46D4C1DE">
        <w:rPr>
          <w:rFonts w:asciiTheme="minorHAnsi" w:hAnsiTheme="minorHAnsi" w:cs="Arial"/>
          <w:kern w:val="32"/>
          <w:lang w:eastAsia="en-US"/>
        </w:rPr>
        <w:t xml:space="preserve">taff are vigilant to check this before preparing and facilitating snack or lunches. This is updated </w:t>
      </w:r>
      <w:r w:rsidR="31BE865F" w:rsidRPr="46D4C1DE">
        <w:rPr>
          <w:rFonts w:asciiTheme="minorHAnsi" w:hAnsiTheme="minorHAnsi" w:cs="Arial"/>
          <w:kern w:val="32"/>
          <w:lang w:eastAsia="en-US"/>
        </w:rPr>
        <w:t>whenever new children start or a new allergy is reported</w:t>
      </w:r>
      <w:r w:rsidR="00256EF5">
        <w:rPr>
          <w:rFonts w:asciiTheme="minorHAnsi" w:hAnsiTheme="minorHAnsi" w:cs="Arial"/>
          <w:kern w:val="32"/>
          <w:lang w:eastAsia="en-US"/>
        </w:rPr>
        <w:t xml:space="preserve"> or the setting is notified of an update to a child’s known allergy</w:t>
      </w:r>
      <w:r w:rsidR="31BE865F" w:rsidRPr="46D4C1DE">
        <w:rPr>
          <w:rFonts w:asciiTheme="minorHAnsi" w:hAnsiTheme="minorHAnsi" w:cs="Arial"/>
          <w:kern w:val="32"/>
          <w:lang w:eastAsia="en-US"/>
        </w:rPr>
        <w:t>.</w:t>
      </w:r>
      <w:r w:rsidR="58ED0973" w:rsidRPr="46D4C1DE">
        <w:rPr>
          <w:rFonts w:asciiTheme="minorHAnsi" w:hAnsiTheme="minorHAnsi" w:cs="Arial"/>
          <w:kern w:val="32"/>
          <w:lang w:eastAsia="en-US"/>
        </w:rPr>
        <w:t xml:space="preserve"> </w:t>
      </w:r>
    </w:p>
    <w:p w14:paraId="0FA6A3C0" w14:textId="5F926B0B" w:rsidR="000B2BB0" w:rsidRPr="0064277A" w:rsidRDefault="00256EF5" w:rsidP="127A34D2">
      <w:pPr>
        <w:numPr>
          <w:ilvl w:val="0"/>
          <w:numId w:val="17"/>
        </w:numPr>
        <w:spacing w:line="360" w:lineRule="auto"/>
        <w:rPr>
          <w:rFonts w:asciiTheme="minorHAnsi" w:hAnsiTheme="minorHAnsi" w:cs="Arial"/>
          <w:kern w:val="32"/>
          <w:lang w:eastAsia="en-US"/>
        </w:rPr>
      </w:pPr>
      <w:r>
        <w:rPr>
          <w:rFonts w:asciiTheme="minorHAnsi" w:hAnsiTheme="minorHAnsi" w:cs="Arial"/>
          <w:kern w:val="32"/>
          <w:lang w:eastAsia="en-US"/>
        </w:rPr>
        <w:t>N</w:t>
      </w:r>
      <w:r w:rsidR="000B2BB0" w:rsidRPr="127A34D2">
        <w:rPr>
          <w:rFonts w:asciiTheme="minorHAnsi" w:hAnsiTheme="minorHAnsi" w:cs="Arial"/>
          <w:kern w:val="32"/>
          <w:lang w:eastAsia="en-US"/>
        </w:rPr>
        <w:t>o nuts or nut products are used within the setting.</w:t>
      </w:r>
      <w:r w:rsidR="00995611" w:rsidRPr="127A34D2">
        <w:rPr>
          <w:rFonts w:asciiTheme="minorHAnsi" w:hAnsiTheme="minorHAnsi" w:cs="Arial"/>
          <w:kern w:val="32"/>
          <w:lang w:eastAsia="en-US"/>
        </w:rPr>
        <w:t xml:space="preserve"> Where we have children with a nut allergy, key information is shared within the staff team before the child starts to ensure that everyone is aware of how to avoid triggers, how to identify the signs and symptoms of a reaction and what to do in the event of a reaction.  </w:t>
      </w:r>
    </w:p>
    <w:p w14:paraId="1AB3964A" w14:textId="531F67FA" w:rsidR="000B2BB0" w:rsidRPr="0064277A" w:rsidRDefault="000B2BB0" w:rsidP="000B2BB0">
      <w:pPr>
        <w:numPr>
          <w:ilvl w:val="0"/>
          <w:numId w:val="17"/>
        </w:numPr>
        <w:spacing w:line="360" w:lineRule="auto"/>
        <w:rPr>
          <w:rFonts w:asciiTheme="minorHAnsi" w:hAnsiTheme="minorHAnsi" w:cs="Arial"/>
        </w:rPr>
      </w:pPr>
      <w:r w:rsidRPr="0064277A">
        <w:rPr>
          <w:rFonts w:asciiTheme="minorHAnsi" w:hAnsiTheme="minorHAnsi" w:cs="Arial"/>
          <w:bCs/>
          <w:kern w:val="32"/>
          <w:lang w:eastAsia="en-US"/>
        </w:rPr>
        <w:t xml:space="preserve">Parents are made aware so that no nut or nut products are accidentally brought in, for example </w:t>
      </w:r>
      <w:r w:rsidR="00256EF5">
        <w:rPr>
          <w:rFonts w:asciiTheme="minorHAnsi" w:hAnsiTheme="minorHAnsi" w:cs="Arial"/>
          <w:bCs/>
          <w:kern w:val="32"/>
          <w:lang w:eastAsia="en-US"/>
        </w:rPr>
        <w:t>in a lunch box</w:t>
      </w:r>
      <w:r w:rsidRPr="0064277A">
        <w:rPr>
          <w:rFonts w:asciiTheme="minorHAnsi" w:hAnsiTheme="minorHAnsi" w:cs="Arial"/>
          <w:bCs/>
          <w:kern w:val="32"/>
          <w:lang w:eastAsia="en-US"/>
        </w:rPr>
        <w:t>.</w:t>
      </w:r>
    </w:p>
    <w:p w14:paraId="0E27B00A" w14:textId="77777777" w:rsidR="000B2BB0" w:rsidRPr="001510BC" w:rsidRDefault="000B2BB0" w:rsidP="000B2BB0">
      <w:pPr>
        <w:spacing w:line="360" w:lineRule="auto"/>
        <w:rPr>
          <w:rFonts w:asciiTheme="minorHAnsi" w:hAnsiTheme="minorHAnsi" w:cs="Arial"/>
          <w:b/>
        </w:rPr>
      </w:pPr>
    </w:p>
    <w:p w14:paraId="2B3CF712" w14:textId="16CAA9A1" w:rsidR="7A670D06" w:rsidRPr="0039495A" w:rsidRDefault="7A670D06" w:rsidP="46D4C1DE">
      <w:pPr>
        <w:spacing w:line="360" w:lineRule="auto"/>
        <w:rPr>
          <w:rFonts w:ascii="Calibri" w:eastAsia="Calibri" w:hAnsi="Calibri" w:cs="Calibri"/>
          <w:b/>
          <w:bCs/>
          <w:sz w:val="22"/>
          <w:szCs w:val="22"/>
          <w:u w:val="single"/>
        </w:rPr>
      </w:pPr>
      <w:r w:rsidRPr="0039495A">
        <w:rPr>
          <w:rFonts w:ascii="Calibri" w:eastAsia="Calibri" w:hAnsi="Calibri" w:cs="Calibri"/>
          <w:b/>
          <w:bCs/>
          <w:sz w:val="22"/>
          <w:szCs w:val="22"/>
          <w:u w:val="single"/>
        </w:rPr>
        <w:t>Related policies / documents:</w:t>
      </w:r>
    </w:p>
    <w:p w14:paraId="51E6C3E6" w14:textId="1E1ABC52" w:rsidR="7A670D06" w:rsidRDefault="7A670D06" w:rsidP="46D4C1DE">
      <w:pPr>
        <w:spacing w:line="360" w:lineRule="auto"/>
        <w:rPr>
          <w:rFonts w:ascii="Calibri" w:eastAsia="Calibri" w:hAnsi="Calibri" w:cs="Calibri"/>
          <w:sz w:val="22"/>
          <w:szCs w:val="22"/>
        </w:rPr>
      </w:pPr>
      <w:r w:rsidRPr="0039495A">
        <w:rPr>
          <w:rFonts w:ascii="Calibri" w:eastAsia="Calibri" w:hAnsi="Calibri" w:cs="Calibri"/>
          <w:sz w:val="22"/>
          <w:szCs w:val="22"/>
        </w:rPr>
        <w:t>Child Protection and Safeguarding</w:t>
      </w:r>
    </w:p>
    <w:p w14:paraId="578E274F" w14:textId="4E2345DA" w:rsidR="00256EF5" w:rsidRPr="0039495A" w:rsidRDefault="00256EF5" w:rsidP="46D4C1DE">
      <w:pPr>
        <w:spacing w:line="360" w:lineRule="auto"/>
        <w:rPr>
          <w:rFonts w:ascii="Calibri" w:eastAsia="Calibri" w:hAnsi="Calibri" w:cs="Calibri"/>
          <w:sz w:val="22"/>
          <w:szCs w:val="22"/>
        </w:rPr>
      </w:pPr>
      <w:r>
        <w:rPr>
          <w:rFonts w:ascii="Calibri" w:eastAsia="Calibri" w:hAnsi="Calibri" w:cs="Calibri"/>
          <w:sz w:val="22"/>
          <w:szCs w:val="22"/>
        </w:rPr>
        <w:t>Health and Safety</w:t>
      </w:r>
    </w:p>
    <w:p w14:paraId="091443D9" w14:textId="4CE0ADB8" w:rsidR="7A670D06" w:rsidRPr="0039495A" w:rsidRDefault="7A670D06" w:rsidP="46D4C1DE">
      <w:pPr>
        <w:spacing w:line="360" w:lineRule="auto"/>
        <w:rPr>
          <w:rFonts w:ascii="Calibri" w:eastAsia="Calibri" w:hAnsi="Calibri" w:cs="Calibri"/>
          <w:sz w:val="22"/>
          <w:szCs w:val="22"/>
        </w:rPr>
      </w:pPr>
      <w:r w:rsidRPr="0039495A">
        <w:rPr>
          <w:rFonts w:ascii="Calibri" w:eastAsia="Calibri" w:hAnsi="Calibri" w:cs="Calibri"/>
          <w:sz w:val="22"/>
          <w:szCs w:val="22"/>
        </w:rPr>
        <w:t>Administering Medication</w:t>
      </w:r>
    </w:p>
    <w:p w14:paraId="76445769" w14:textId="381F8B4A" w:rsidR="7A670D06" w:rsidRDefault="7A670D06" w:rsidP="46D4C1DE">
      <w:pPr>
        <w:spacing w:line="360" w:lineRule="auto"/>
        <w:rPr>
          <w:rFonts w:ascii="Calibri" w:eastAsia="Calibri" w:hAnsi="Calibri" w:cs="Calibri"/>
          <w:sz w:val="22"/>
          <w:szCs w:val="22"/>
        </w:rPr>
      </w:pPr>
      <w:r w:rsidRPr="0039495A">
        <w:rPr>
          <w:rFonts w:ascii="Calibri" w:eastAsia="Calibri" w:hAnsi="Calibri" w:cs="Calibri"/>
          <w:sz w:val="22"/>
          <w:szCs w:val="22"/>
        </w:rPr>
        <w:t>Supporting Children with Medical Needs</w:t>
      </w:r>
    </w:p>
    <w:p w14:paraId="2D9AF318" w14:textId="77777777" w:rsidR="00256EF5" w:rsidRDefault="00256EF5" w:rsidP="00256EF5">
      <w:pPr>
        <w:spacing w:line="360" w:lineRule="auto"/>
        <w:rPr>
          <w:rFonts w:ascii="Calibri" w:eastAsia="Calibri" w:hAnsi="Calibri" w:cs="Calibri"/>
          <w:sz w:val="22"/>
          <w:szCs w:val="22"/>
        </w:rPr>
      </w:pPr>
      <w:r>
        <w:rPr>
          <w:rFonts w:ascii="Calibri" w:eastAsia="Calibri" w:hAnsi="Calibri" w:cs="Calibri"/>
          <w:sz w:val="22"/>
          <w:szCs w:val="22"/>
        </w:rPr>
        <w:t>Allergies Policy</w:t>
      </w:r>
      <w:r w:rsidRPr="00256EF5">
        <w:rPr>
          <w:rFonts w:ascii="Calibri" w:eastAsia="Calibri" w:hAnsi="Calibri" w:cs="Calibri"/>
          <w:sz w:val="22"/>
          <w:szCs w:val="22"/>
        </w:rPr>
        <w:t xml:space="preserve"> </w:t>
      </w:r>
    </w:p>
    <w:p w14:paraId="3FB68951" w14:textId="764419B4" w:rsidR="00256EF5" w:rsidRPr="0039495A" w:rsidRDefault="00256EF5" w:rsidP="00256EF5">
      <w:pPr>
        <w:spacing w:line="360" w:lineRule="auto"/>
        <w:rPr>
          <w:rFonts w:ascii="Calibri" w:eastAsia="Calibri" w:hAnsi="Calibri" w:cs="Calibri"/>
          <w:sz w:val="22"/>
          <w:szCs w:val="22"/>
        </w:rPr>
      </w:pPr>
      <w:r w:rsidRPr="0039495A">
        <w:rPr>
          <w:rFonts w:ascii="Calibri" w:eastAsia="Calibri" w:hAnsi="Calibri" w:cs="Calibri"/>
          <w:sz w:val="22"/>
          <w:szCs w:val="22"/>
        </w:rPr>
        <w:t>Risk Assessment</w:t>
      </w:r>
      <w:r>
        <w:rPr>
          <w:rFonts w:ascii="Calibri" w:eastAsia="Calibri" w:hAnsi="Calibri" w:cs="Calibri"/>
          <w:sz w:val="22"/>
          <w:szCs w:val="22"/>
        </w:rPr>
        <w:t>s</w:t>
      </w:r>
    </w:p>
    <w:p w14:paraId="5BDAC8F1" w14:textId="58BEC6C2" w:rsidR="00256EF5" w:rsidRPr="0039495A" w:rsidRDefault="00256EF5" w:rsidP="46D4C1DE">
      <w:pPr>
        <w:spacing w:line="360" w:lineRule="auto"/>
        <w:rPr>
          <w:rFonts w:ascii="Calibri" w:eastAsia="Calibri" w:hAnsi="Calibri" w:cs="Calibri"/>
          <w:sz w:val="22"/>
          <w:szCs w:val="22"/>
        </w:rPr>
      </w:pPr>
    </w:p>
    <w:p w14:paraId="372EE28A" w14:textId="4E24AA22" w:rsidR="46D4C1DE" w:rsidRDefault="46D4C1DE" w:rsidP="46D4C1DE">
      <w:pPr>
        <w:spacing w:line="360" w:lineRule="auto"/>
        <w:rPr>
          <w:rFonts w:asciiTheme="minorHAnsi" w:hAnsiTheme="minorHAnsi" w:cs="Arial"/>
          <w:sz w:val="22"/>
          <w:szCs w:val="22"/>
        </w:rPr>
      </w:pPr>
    </w:p>
    <w:p w14:paraId="72937207" w14:textId="6AE7D677" w:rsidR="00DA7D99" w:rsidRPr="000B2BB0" w:rsidRDefault="679D96D6" w:rsidP="46D4C1DE">
      <w:pPr>
        <w:spacing w:line="360" w:lineRule="auto"/>
        <w:rPr>
          <w:rFonts w:asciiTheme="minorHAnsi" w:hAnsiTheme="minorHAnsi" w:cs="Arial"/>
          <w:b/>
          <w:bCs/>
          <w:lang w:eastAsia="en-US"/>
        </w:rPr>
      </w:pPr>
      <w:r w:rsidRPr="46D4C1DE">
        <w:rPr>
          <w:rFonts w:asciiTheme="minorHAnsi" w:hAnsiTheme="minorHAnsi" w:cs="Arial"/>
          <w:b/>
          <w:bCs/>
          <w:lang w:eastAsia="en-US"/>
        </w:rPr>
        <w:t>Adopte</w:t>
      </w:r>
      <w:r w:rsidR="2278F32F" w:rsidRPr="46D4C1DE">
        <w:rPr>
          <w:rFonts w:asciiTheme="minorHAnsi" w:hAnsiTheme="minorHAnsi" w:cs="Arial"/>
          <w:b/>
          <w:bCs/>
          <w:lang w:eastAsia="en-US"/>
        </w:rPr>
        <w:t xml:space="preserve">d </w:t>
      </w:r>
      <w:r w:rsidR="0039495A">
        <w:rPr>
          <w:rFonts w:asciiTheme="minorHAnsi" w:hAnsiTheme="minorHAnsi" w:cs="Arial"/>
          <w:b/>
          <w:bCs/>
          <w:lang w:eastAsia="en-US"/>
        </w:rPr>
        <w:t>October</w:t>
      </w:r>
      <w:r w:rsidR="2B7100B8" w:rsidRPr="46D4C1DE">
        <w:rPr>
          <w:rFonts w:asciiTheme="minorHAnsi" w:hAnsiTheme="minorHAnsi" w:cs="Arial"/>
          <w:b/>
          <w:bCs/>
          <w:lang w:eastAsia="en-US"/>
        </w:rPr>
        <w:t xml:space="preserve"> 202</w:t>
      </w:r>
      <w:r w:rsidR="0039495A">
        <w:rPr>
          <w:rFonts w:asciiTheme="minorHAnsi" w:hAnsiTheme="minorHAnsi" w:cs="Arial"/>
          <w:b/>
          <w:bCs/>
          <w:lang w:eastAsia="en-US"/>
        </w:rPr>
        <w:t>6</w:t>
      </w:r>
      <w:r w:rsidR="2278F32F" w:rsidRPr="46D4C1DE">
        <w:rPr>
          <w:rFonts w:asciiTheme="minorHAnsi" w:hAnsiTheme="minorHAnsi" w:cs="Arial"/>
          <w:b/>
          <w:bCs/>
          <w:lang w:eastAsia="en-US"/>
        </w:rPr>
        <w:t>:</w:t>
      </w:r>
      <w:r w:rsidR="0BB677A2" w:rsidRPr="46D4C1DE">
        <w:rPr>
          <w:rFonts w:asciiTheme="minorHAnsi" w:hAnsiTheme="minorHAnsi" w:cs="Arial"/>
          <w:b/>
          <w:bCs/>
          <w:lang w:eastAsia="en-US"/>
        </w:rPr>
        <w:t xml:space="preserve"> </w:t>
      </w:r>
    </w:p>
    <w:p w14:paraId="4B94D5A5" w14:textId="77777777" w:rsidR="003776CF" w:rsidRPr="000B2BB0" w:rsidRDefault="003776CF" w:rsidP="00DA7D99">
      <w:pPr>
        <w:spacing w:line="360" w:lineRule="auto"/>
        <w:rPr>
          <w:rFonts w:asciiTheme="minorHAnsi" w:hAnsiTheme="minorHAnsi" w:cs="Arial"/>
          <w:b/>
          <w:szCs w:val="22"/>
          <w:lang w:eastAsia="en-US"/>
        </w:rPr>
      </w:pPr>
    </w:p>
    <w:p w14:paraId="3DEEC669" w14:textId="77777777" w:rsidR="003776CF" w:rsidRPr="000B2BB0" w:rsidRDefault="003776CF" w:rsidP="00DA7D99">
      <w:pPr>
        <w:spacing w:line="360" w:lineRule="auto"/>
        <w:rPr>
          <w:rFonts w:asciiTheme="minorHAnsi" w:hAnsiTheme="minorHAnsi" w:cs="Arial"/>
          <w:b/>
          <w:szCs w:val="22"/>
          <w:lang w:eastAsia="en-US"/>
        </w:rPr>
      </w:pPr>
    </w:p>
    <w:p w14:paraId="19DA44B7" w14:textId="0DBD90B1" w:rsidR="00DA7D99" w:rsidRPr="000B2BB0" w:rsidRDefault="00DA7D99" w:rsidP="127A34D2">
      <w:pPr>
        <w:spacing w:line="360" w:lineRule="auto"/>
        <w:rPr>
          <w:rFonts w:asciiTheme="minorHAnsi" w:hAnsiTheme="minorHAnsi" w:cs="Arial"/>
          <w:b/>
          <w:bCs/>
          <w:lang w:eastAsia="en-US"/>
        </w:rPr>
      </w:pPr>
      <w:r w:rsidRPr="127A34D2">
        <w:rPr>
          <w:rFonts w:asciiTheme="minorHAnsi" w:hAnsiTheme="minorHAnsi" w:cs="Arial"/>
          <w:b/>
          <w:bCs/>
          <w:lang w:eastAsia="en-US"/>
        </w:rPr>
        <w:t xml:space="preserve">Review schedule: </w:t>
      </w:r>
      <w:r w:rsidR="005B1CAC" w:rsidRPr="127A34D2">
        <w:rPr>
          <w:rFonts w:asciiTheme="minorHAnsi" w:hAnsiTheme="minorHAnsi" w:cs="Arial"/>
          <w:b/>
          <w:bCs/>
          <w:lang w:eastAsia="en-US"/>
        </w:rPr>
        <w:t>Every 2 years</w:t>
      </w:r>
      <w:r w:rsidR="005A73A2" w:rsidRPr="127A34D2">
        <w:rPr>
          <w:rFonts w:asciiTheme="minorHAnsi" w:hAnsiTheme="minorHAnsi" w:cs="Arial"/>
          <w:b/>
          <w:bCs/>
          <w:lang w:eastAsia="en-US"/>
        </w:rPr>
        <w:t xml:space="preserve">. </w:t>
      </w:r>
      <w:r w:rsidR="000B2BB0" w:rsidRPr="000B2BB0">
        <w:rPr>
          <w:rFonts w:asciiTheme="minorHAnsi" w:hAnsiTheme="minorHAnsi" w:cs="Arial"/>
          <w:b/>
          <w:szCs w:val="22"/>
          <w:lang w:eastAsia="en-US"/>
        </w:rPr>
        <w:tab/>
      </w:r>
      <w:r w:rsidR="000B2BB0" w:rsidRPr="000B2BB0">
        <w:rPr>
          <w:rFonts w:asciiTheme="minorHAnsi" w:hAnsiTheme="minorHAnsi" w:cs="Arial"/>
          <w:b/>
          <w:szCs w:val="22"/>
          <w:lang w:eastAsia="en-US"/>
        </w:rPr>
        <w:tab/>
      </w:r>
      <w:r w:rsidR="005B1CAC">
        <w:rPr>
          <w:rFonts w:asciiTheme="minorHAnsi" w:hAnsiTheme="minorHAnsi" w:cs="Arial"/>
          <w:b/>
          <w:szCs w:val="22"/>
          <w:lang w:eastAsia="en-US"/>
        </w:rPr>
        <w:tab/>
      </w:r>
      <w:r w:rsidRPr="127A34D2">
        <w:rPr>
          <w:rFonts w:asciiTheme="minorHAnsi" w:hAnsiTheme="minorHAnsi" w:cs="Arial"/>
          <w:b/>
          <w:bCs/>
          <w:lang w:eastAsia="en-US"/>
        </w:rPr>
        <w:t>Next review</w:t>
      </w:r>
      <w:r w:rsidR="000B2BB0" w:rsidRPr="127A34D2">
        <w:rPr>
          <w:rFonts w:asciiTheme="minorHAnsi" w:hAnsiTheme="minorHAnsi" w:cs="Arial"/>
          <w:b/>
          <w:bCs/>
          <w:lang w:eastAsia="en-US"/>
        </w:rPr>
        <w:t>:</w:t>
      </w:r>
      <w:r w:rsidR="005A73A2" w:rsidRPr="127A34D2">
        <w:rPr>
          <w:rFonts w:asciiTheme="minorHAnsi" w:hAnsiTheme="minorHAnsi" w:cs="Arial"/>
          <w:b/>
          <w:bCs/>
          <w:lang w:eastAsia="en-US"/>
        </w:rPr>
        <w:t xml:space="preserve"> </w:t>
      </w:r>
      <w:r w:rsidR="0039495A">
        <w:rPr>
          <w:rFonts w:asciiTheme="minorHAnsi" w:hAnsiTheme="minorHAnsi" w:cs="Arial"/>
          <w:b/>
          <w:bCs/>
          <w:lang w:eastAsia="en-US"/>
        </w:rPr>
        <w:t>October</w:t>
      </w:r>
      <w:r w:rsidR="00A422E9">
        <w:rPr>
          <w:rFonts w:asciiTheme="minorHAnsi" w:hAnsiTheme="minorHAnsi" w:cs="Arial"/>
          <w:b/>
          <w:bCs/>
          <w:lang w:eastAsia="en-US"/>
        </w:rPr>
        <w:t xml:space="preserve"> </w:t>
      </w:r>
      <w:r w:rsidR="005B1CAC" w:rsidRPr="127A34D2">
        <w:rPr>
          <w:rFonts w:asciiTheme="minorHAnsi" w:hAnsiTheme="minorHAnsi" w:cs="Arial"/>
          <w:b/>
          <w:bCs/>
          <w:lang w:eastAsia="en-US"/>
        </w:rPr>
        <w:t>202</w:t>
      </w:r>
      <w:r w:rsidR="0039495A">
        <w:rPr>
          <w:rFonts w:asciiTheme="minorHAnsi" w:hAnsiTheme="minorHAnsi" w:cs="Arial"/>
          <w:b/>
          <w:bCs/>
          <w:lang w:eastAsia="en-US"/>
        </w:rPr>
        <w:t>8</w:t>
      </w:r>
      <w:r w:rsidR="005A73A2" w:rsidRPr="127A34D2">
        <w:rPr>
          <w:rFonts w:asciiTheme="minorHAnsi" w:hAnsiTheme="minorHAnsi" w:cs="Arial"/>
          <w:b/>
          <w:bCs/>
          <w:lang w:eastAsia="en-US"/>
        </w:rPr>
        <w:t>.</w:t>
      </w:r>
    </w:p>
    <w:p w14:paraId="45FB0818" w14:textId="77777777" w:rsidR="00995611" w:rsidRPr="00D0451D" w:rsidRDefault="00995611">
      <w:pPr>
        <w:rPr>
          <w:rFonts w:asciiTheme="minorHAnsi" w:hAnsiTheme="minorHAnsi"/>
        </w:rPr>
      </w:pPr>
    </w:p>
    <w:sectPr w:rsidR="00995611" w:rsidRPr="00D0451D" w:rsidSect="000B2BB0">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6B342" w14:textId="77777777" w:rsidR="00740E3C" w:rsidRDefault="00740E3C" w:rsidP="00DA7D99">
      <w:r>
        <w:separator/>
      </w:r>
    </w:p>
  </w:endnote>
  <w:endnote w:type="continuationSeparator" w:id="0">
    <w:p w14:paraId="51D5F019" w14:textId="77777777" w:rsidR="00740E3C" w:rsidRDefault="00740E3C" w:rsidP="00DA7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BoldMT">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883767"/>
      <w:docPartObj>
        <w:docPartGallery w:val="Page Numbers (Bottom of Page)"/>
        <w:docPartUnique/>
      </w:docPartObj>
    </w:sdtPr>
    <w:sdtContent>
      <w:sdt>
        <w:sdtPr>
          <w:id w:val="-1769616900"/>
          <w:docPartObj>
            <w:docPartGallery w:val="Page Numbers (Top of Page)"/>
            <w:docPartUnique/>
          </w:docPartObj>
        </w:sdtPr>
        <w:sdtContent>
          <w:p w14:paraId="1FD7E174" w14:textId="6F9944C6" w:rsidR="00051BE9" w:rsidRDefault="00051BE9">
            <w:pPr>
              <w:pStyle w:val="Footer"/>
              <w:jc w:val="right"/>
            </w:pPr>
            <w:r>
              <w:t xml:space="preserve">Page </w:t>
            </w:r>
            <w:r>
              <w:rPr>
                <w:b/>
                <w:bCs/>
              </w:rPr>
              <w:fldChar w:fldCharType="begin"/>
            </w:r>
            <w:r>
              <w:rPr>
                <w:b/>
                <w:bCs/>
              </w:rPr>
              <w:instrText xml:space="preserve"> PAGE </w:instrText>
            </w:r>
            <w:r>
              <w:rPr>
                <w:b/>
                <w:bCs/>
              </w:rPr>
              <w:fldChar w:fldCharType="separate"/>
            </w:r>
            <w:r w:rsidR="00E956F3">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E956F3">
              <w:rPr>
                <w:b/>
                <w:bCs/>
                <w:noProof/>
              </w:rPr>
              <w:t>5</w:t>
            </w:r>
            <w:r>
              <w:rPr>
                <w:b/>
                <w:bCs/>
              </w:rPr>
              <w:fldChar w:fldCharType="end"/>
            </w:r>
          </w:p>
        </w:sdtContent>
      </w:sdt>
    </w:sdtContent>
  </w:sdt>
  <w:p w14:paraId="525D28F7" w14:textId="77777777" w:rsidR="00051BE9" w:rsidRDefault="00051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C2CBB" w14:textId="77777777" w:rsidR="00740E3C" w:rsidRDefault="00740E3C" w:rsidP="00DA7D99">
      <w:r>
        <w:separator/>
      </w:r>
    </w:p>
  </w:footnote>
  <w:footnote w:type="continuationSeparator" w:id="0">
    <w:p w14:paraId="0BD03A3E" w14:textId="77777777" w:rsidR="00740E3C" w:rsidRDefault="00740E3C" w:rsidP="00DA7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26F4" w14:textId="77777777" w:rsidR="00995611" w:rsidRDefault="00995611" w:rsidP="00DA7D99">
    <w:pPr>
      <w:tabs>
        <w:tab w:val="center" w:pos="4513"/>
        <w:tab w:val="right" w:pos="9026"/>
      </w:tabs>
      <w:rPr>
        <w:rFonts w:asciiTheme="minorHAnsi" w:eastAsiaTheme="minorHAnsi" w:hAnsiTheme="minorHAnsi" w:cstheme="minorBidi"/>
        <w:sz w:val="22"/>
        <w:szCs w:val="22"/>
        <w:lang w:eastAsia="en-US"/>
      </w:rPr>
    </w:pPr>
    <w:r w:rsidRPr="00D0451D">
      <w:rPr>
        <w:rFonts w:asciiTheme="minorHAnsi" w:eastAsiaTheme="minorHAnsi" w:hAnsiTheme="minorHAnsi" w:cstheme="minorBidi"/>
        <w:b/>
        <w:lang w:eastAsia="en-US"/>
      </w:rPr>
      <w:t>Plymouth Nursery Schools Federation</w:t>
    </w:r>
  </w:p>
  <w:p w14:paraId="0126A99B" w14:textId="77777777" w:rsidR="00995611" w:rsidRPr="00DA7D99" w:rsidRDefault="00995611" w:rsidP="00DA7D99">
    <w:pPr>
      <w:tabs>
        <w:tab w:val="center" w:pos="4513"/>
        <w:tab w:val="right" w:pos="9026"/>
      </w:tabs>
      <w:rPr>
        <w:rFonts w:asciiTheme="minorHAnsi" w:eastAsiaTheme="minorHAnsi" w:hAnsiTheme="minorHAnsi" w:cstheme="minorBidi"/>
        <w:sz w:val="22"/>
        <w:szCs w:val="22"/>
        <w:lang w:eastAsia="en-US"/>
      </w:rPr>
    </w:pPr>
    <w:r w:rsidRPr="00DA7D99">
      <w:rPr>
        <w:rFonts w:asciiTheme="minorHAnsi" w:eastAsiaTheme="minorHAnsi" w:hAnsiTheme="minorHAnsi" w:cstheme="minorBidi"/>
        <w:sz w:val="22"/>
        <w:szCs w:val="22"/>
        <w:lang w:eastAsia="en-US"/>
      </w:rPr>
      <w:t>Not Protectively Marked</w:t>
    </w:r>
    <w:r>
      <w:rPr>
        <w:rFonts w:asciiTheme="minorHAnsi" w:eastAsiaTheme="minorHAnsi" w:hAnsiTheme="minorHAnsi" w:cstheme="minorBidi"/>
        <w:sz w:val="22"/>
        <w:szCs w:val="22"/>
        <w:lang w:eastAsia="en-US"/>
      </w:rPr>
      <w:t>.</w:t>
    </w:r>
  </w:p>
  <w:p w14:paraId="4B99056E" w14:textId="77777777" w:rsidR="00995611" w:rsidRDefault="00995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572"/>
    <w:multiLevelType w:val="hybridMultilevel"/>
    <w:tmpl w:val="5B5EC21C"/>
    <w:lvl w:ilvl="0" w:tplc="26AA9128">
      <w:numFmt w:val="bullet"/>
      <w:lvlText w:val="-"/>
      <w:lvlJc w:val="left"/>
      <w:pPr>
        <w:ind w:left="360" w:hanging="360"/>
      </w:pPr>
      <w:rPr>
        <w:rFonts w:ascii="Arial-BoldMT" w:hAnsi="Arial-BoldMT" w:cs="Arial-BoldMT" w:hint="default"/>
        <w:b/>
        <w:color w:val="7030A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4914A7"/>
    <w:multiLevelType w:val="hybridMultilevel"/>
    <w:tmpl w:val="F7A2B834"/>
    <w:lvl w:ilvl="0" w:tplc="26AA9128">
      <w:numFmt w:val="bullet"/>
      <w:lvlText w:val="-"/>
      <w:lvlJc w:val="left"/>
      <w:pPr>
        <w:ind w:left="720" w:hanging="360"/>
      </w:pPr>
      <w:rPr>
        <w:rFonts w:ascii="Arial-BoldMT" w:hAnsi="Arial-BoldMT" w:cs="Arial-BoldMT" w:hint="default"/>
        <w:b/>
        <w:color w:val="7030A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038CC"/>
    <w:multiLevelType w:val="multilevel"/>
    <w:tmpl w:val="28908C72"/>
    <w:lvl w:ilvl="0">
      <w:start w:val="1"/>
      <w:numFmt w:val="none"/>
      <w:lvlText w:val=""/>
      <w:lvlJc w:val="left"/>
      <w:pPr>
        <w:tabs>
          <w:tab w:val="num" w:pos="-360"/>
        </w:tabs>
        <w:ind w:left="-360" w:firstLine="0"/>
      </w:pPr>
      <w:rPr>
        <w:rFonts w:hint="default"/>
      </w:rPr>
    </w:lvl>
    <w:lvl w:ilvl="1">
      <w:start w:val="1"/>
      <w:numFmt w:val="decimal"/>
      <w:lvlText w:val="%1%2."/>
      <w:lvlJc w:val="left"/>
      <w:pPr>
        <w:tabs>
          <w:tab w:val="num" w:pos="207"/>
        </w:tabs>
        <w:ind w:left="207" w:hanging="567"/>
      </w:pPr>
      <w:rPr>
        <w:rFonts w:hint="default"/>
      </w:rPr>
    </w:lvl>
    <w:lvl w:ilvl="2">
      <w:start w:val="1"/>
      <w:numFmt w:val="decimal"/>
      <w:lvlText w:val="%2.%3"/>
      <w:lvlJc w:val="left"/>
      <w:pPr>
        <w:tabs>
          <w:tab w:val="num" w:pos="207"/>
        </w:tabs>
        <w:ind w:left="207" w:hanging="567"/>
      </w:pPr>
      <w:rPr>
        <w:rFonts w:hint="default"/>
      </w:rPr>
    </w:lvl>
    <w:lvl w:ilvl="3">
      <w:start w:val="1"/>
      <w:numFmt w:val="decimal"/>
      <w:lvlText w:val="%1%2.%3.%4"/>
      <w:lvlJc w:val="left"/>
      <w:pPr>
        <w:tabs>
          <w:tab w:val="num" w:pos="207"/>
        </w:tabs>
        <w:ind w:left="207" w:hanging="567"/>
      </w:pPr>
      <w:rPr>
        <w:rFonts w:hint="default"/>
      </w:rPr>
    </w:lvl>
    <w:lvl w:ilvl="4">
      <w:start w:val="1"/>
      <w:numFmt w:val="decimal"/>
      <w:lvlText w:val="%1.%2.%3.%4.%5"/>
      <w:lvlJc w:val="left"/>
      <w:pPr>
        <w:tabs>
          <w:tab w:val="num" w:pos="648"/>
        </w:tabs>
        <w:ind w:left="648" w:hanging="1008"/>
      </w:pPr>
      <w:rPr>
        <w:rFonts w:hint="default"/>
      </w:rPr>
    </w:lvl>
    <w:lvl w:ilvl="5">
      <w:start w:val="1"/>
      <w:numFmt w:val="decimal"/>
      <w:lvlText w:val="%1.%2.%3.%4.%5.%6"/>
      <w:lvlJc w:val="left"/>
      <w:pPr>
        <w:tabs>
          <w:tab w:val="num" w:pos="792"/>
        </w:tabs>
        <w:ind w:left="792" w:hanging="1152"/>
      </w:pPr>
      <w:rPr>
        <w:rFonts w:hint="default"/>
      </w:rPr>
    </w:lvl>
    <w:lvl w:ilvl="6">
      <w:start w:val="1"/>
      <w:numFmt w:val="decimal"/>
      <w:lvlText w:val="%1.%2.%3.%4.%5.%6.%7"/>
      <w:lvlJc w:val="left"/>
      <w:pPr>
        <w:tabs>
          <w:tab w:val="num" w:pos="936"/>
        </w:tabs>
        <w:ind w:left="936" w:hanging="1296"/>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224"/>
        </w:tabs>
        <w:ind w:left="1224" w:hanging="1584"/>
      </w:pPr>
      <w:rPr>
        <w:rFonts w:hint="default"/>
      </w:rPr>
    </w:lvl>
  </w:abstractNum>
  <w:abstractNum w:abstractNumId="3" w15:restartNumberingAfterBreak="0">
    <w:nsid w:val="14A23386"/>
    <w:multiLevelType w:val="hybridMultilevel"/>
    <w:tmpl w:val="9F785028"/>
    <w:lvl w:ilvl="0" w:tplc="9EEC4B2A">
      <w:start w:val="1"/>
      <w:numFmt w:val="bullet"/>
      <w:lvlText w:val=""/>
      <w:lvlJc w:val="left"/>
      <w:pPr>
        <w:ind w:left="360" w:hanging="360"/>
      </w:pPr>
      <w:rPr>
        <w:rFonts w:ascii="Wingdings" w:hAnsi="Wingdings" w:hint="default"/>
        <w:b/>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E655E"/>
    <w:multiLevelType w:val="hybridMultilevel"/>
    <w:tmpl w:val="3C0AD8AE"/>
    <w:lvl w:ilvl="0" w:tplc="08090001">
      <w:start w:val="1"/>
      <w:numFmt w:val="bullet"/>
      <w:lvlText w:val=""/>
      <w:lvlJc w:val="left"/>
      <w:pPr>
        <w:ind w:left="1080" w:hanging="360"/>
      </w:pPr>
      <w:rPr>
        <w:rFonts w:ascii="Symbol" w:hAnsi="Symbol" w:hint="default"/>
        <w:b/>
        <w:color w:val="7030A0"/>
      </w:rPr>
    </w:lvl>
    <w:lvl w:ilvl="1" w:tplc="08090001">
      <w:start w:val="1"/>
      <w:numFmt w:val="bullet"/>
      <w:lvlText w:val=""/>
      <w:lvlJc w:val="left"/>
      <w:pPr>
        <w:ind w:left="1800" w:hanging="360"/>
      </w:pPr>
      <w:rPr>
        <w:rFonts w:ascii="Symbol" w:hAnsi="Symbol" w:hint="default"/>
        <w:b/>
        <w:color w:val="7030A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804383"/>
    <w:multiLevelType w:val="hybridMultilevel"/>
    <w:tmpl w:val="794023CA"/>
    <w:lvl w:ilvl="0" w:tplc="26AA9128">
      <w:numFmt w:val="bullet"/>
      <w:lvlText w:val="-"/>
      <w:lvlJc w:val="left"/>
      <w:pPr>
        <w:ind w:left="720" w:hanging="360"/>
      </w:pPr>
      <w:rPr>
        <w:rFonts w:ascii="Arial-BoldMT" w:hAnsi="Arial-BoldMT" w:cs="Arial-BoldMT" w:hint="default"/>
        <w:b/>
        <w:color w:val="7030A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3F68E4"/>
    <w:multiLevelType w:val="hybridMultilevel"/>
    <w:tmpl w:val="0D90D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9A7FF2"/>
    <w:multiLevelType w:val="hybridMultilevel"/>
    <w:tmpl w:val="CDB4F7FE"/>
    <w:lvl w:ilvl="0" w:tplc="6C0A4ED4">
      <w:start w:val="1"/>
      <w:numFmt w:val="bullet"/>
      <w:lvlText w:val=""/>
      <w:lvlJc w:val="left"/>
      <w:pPr>
        <w:ind w:left="426" w:hanging="360"/>
      </w:pPr>
      <w:rPr>
        <w:rFonts w:ascii="Wingdings" w:hAnsi="Wingdings" w:hint="default"/>
        <w:color w:val="7030A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8" w15:restartNumberingAfterBreak="0">
    <w:nsid w:val="26973B90"/>
    <w:multiLevelType w:val="hybridMultilevel"/>
    <w:tmpl w:val="0204B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8B2216"/>
    <w:multiLevelType w:val="hybridMultilevel"/>
    <w:tmpl w:val="5D18DD44"/>
    <w:lvl w:ilvl="0" w:tplc="08090001">
      <w:start w:val="1"/>
      <w:numFmt w:val="bullet"/>
      <w:lvlText w:val=""/>
      <w:lvlJc w:val="left"/>
      <w:pPr>
        <w:ind w:left="360" w:hanging="360"/>
      </w:pPr>
      <w:rPr>
        <w:rFonts w:ascii="Symbol" w:hAnsi="Symbol" w:hint="default"/>
        <w:color w:val="7030A0"/>
      </w:rPr>
    </w:lvl>
    <w:lvl w:ilvl="1" w:tplc="26AA9128">
      <w:numFmt w:val="bullet"/>
      <w:lvlText w:val="-"/>
      <w:lvlJc w:val="left"/>
      <w:pPr>
        <w:ind w:left="1080" w:hanging="360"/>
      </w:pPr>
      <w:rPr>
        <w:rFonts w:ascii="Arial-BoldMT" w:hAnsi="Arial-BoldMT" w:cs="Arial-BoldMT" w:hint="default"/>
        <w:b/>
        <w:color w:val="7030A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1E5B04"/>
    <w:multiLevelType w:val="hybridMultilevel"/>
    <w:tmpl w:val="9AAAF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8343E7"/>
    <w:multiLevelType w:val="hybridMultilevel"/>
    <w:tmpl w:val="712AE3C6"/>
    <w:lvl w:ilvl="0" w:tplc="6C0A4ED4">
      <w:start w:val="1"/>
      <w:numFmt w:val="bullet"/>
      <w:lvlText w:val=""/>
      <w:lvlJc w:val="left"/>
      <w:pPr>
        <w:ind w:left="360" w:hanging="360"/>
      </w:pPr>
      <w:rPr>
        <w:rFonts w:ascii="Wingdings" w:hAnsi="Wingdings" w:hint="default"/>
        <w:b/>
        <w:color w:val="7030A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4D02251"/>
    <w:multiLevelType w:val="hybridMultilevel"/>
    <w:tmpl w:val="70E2317C"/>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A71D70"/>
    <w:multiLevelType w:val="hybridMultilevel"/>
    <w:tmpl w:val="DFDCA41E"/>
    <w:lvl w:ilvl="0" w:tplc="6C0A4ED4">
      <w:start w:val="1"/>
      <w:numFmt w:val="bullet"/>
      <w:lvlText w:val=""/>
      <w:lvlJc w:val="left"/>
      <w:pPr>
        <w:ind w:left="360" w:hanging="360"/>
      </w:pPr>
      <w:rPr>
        <w:rFonts w:ascii="Wingdings" w:hAnsi="Wingdings" w:hint="default"/>
        <w:b/>
        <w:color w:val="7030A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95C2057"/>
    <w:multiLevelType w:val="hybridMultilevel"/>
    <w:tmpl w:val="E46C8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D66103"/>
    <w:multiLevelType w:val="hybridMultilevel"/>
    <w:tmpl w:val="8768176C"/>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139499E"/>
    <w:multiLevelType w:val="hybridMultilevel"/>
    <w:tmpl w:val="D6BEEACE"/>
    <w:lvl w:ilvl="0" w:tplc="26AA9128">
      <w:numFmt w:val="bullet"/>
      <w:lvlText w:val="-"/>
      <w:lvlJc w:val="left"/>
      <w:pPr>
        <w:ind w:left="717" w:hanging="360"/>
      </w:pPr>
      <w:rPr>
        <w:rFonts w:ascii="Arial-BoldMT" w:hAnsi="Arial-BoldMT" w:cs="Arial-BoldMT" w:hint="default"/>
        <w:b/>
        <w:color w:val="7030A0"/>
      </w:rPr>
    </w:lvl>
    <w:lvl w:ilvl="1" w:tplc="04090003">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7" w15:restartNumberingAfterBreak="0">
    <w:nsid w:val="56886CF3"/>
    <w:multiLevelType w:val="hybridMultilevel"/>
    <w:tmpl w:val="71543F2E"/>
    <w:lvl w:ilvl="0" w:tplc="FFFFFFFF">
      <w:start w:val="1"/>
      <w:numFmt w:val="bullet"/>
      <w:lvlText w:val="·"/>
      <w:lvlJc w:val="left"/>
      <w:pPr>
        <w:ind w:left="360" w:hanging="360"/>
      </w:pPr>
      <w:rPr>
        <w:rFonts w:ascii="Symbol" w:hAnsi="Symbol" w:hint="default"/>
        <w:color w:val="7030A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9084691"/>
    <w:multiLevelType w:val="hybridMultilevel"/>
    <w:tmpl w:val="B5400DA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420B22"/>
    <w:multiLevelType w:val="hybridMultilevel"/>
    <w:tmpl w:val="E19A6BCE"/>
    <w:lvl w:ilvl="0" w:tplc="9EEC4B2A">
      <w:start w:val="1"/>
      <w:numFmt w:val="bullet"/>
      <w:lvlText w:val=""/>
      <w:lvlJc w:val="left"/>
      <w:pPr>
        <w:ind w:left="360" w:hanging="360"/>
      </w:pPr>
      <w:rPr>
        <w:rFonts w:ascii="Wingdings" w:hAnsi="Wingdings" w:hint="default"/>
        <w:b/>
        <w:color w:val="8064A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010EBC"/>
    <w:multiLevelType w:val="hybridMultilevel"/>
    <w:tmpl w:val="DC506A5A"/>
    <w:lvl w:ilvl="0" w:tplc="26AA9128">
      <w:numFmt w:val="bullet"/>
      <w:lvlText w:val="-"/>
      <w:lvlJc w:val="left"/>
      <w:pPr>
        <w:ind w:left="717" w:hanging="360"/>
      </w:pPr>
      <w:rPr>
        <w:rFonts w:ascii="Arial-BoldMT" w:hAnsi="Arial-BoldMT" w:cs="Arial-BoldMT" w:hint="default"/>
        <w:b/>
        <w:color w:val="7030A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1" w15:restartNumberingAfterBreak="0">
    <w:nsid w:val="638F4155"/>
    <w:multiLevelType w:val="hybridMultilevel"/>
    <w:tmpl w:val="28300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9BA5E76"/>
    <w:multiLevelType w:val="hybridMultilevel"/>
    <w:tmpl w:val="29F613FC"/>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72B032C"/>
    <w:multiLevelType w:val="hybridMultilevel"/>
    <w:tmpl w:val="7BBE927A"/>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F93E7E"/>
    <w:multiLevelType w:val="hybridMultilevel"/>
    <w:tmpl w:val="49A0DF30"/>
    <w:lvl w:ilvl="0" w:tplc="26AA9128">
      <w:numFmt w:val="bullet"/>
      <w:lvlText w:val="-"/>
      <w:lvlJc w:val="left"/>
      <w:pPr>
        <w:ind w:left="786" w:hanging="360"/>
      </w:pPr>
      <w:rPr>
        <w:rFonts w:ascii="Arial-BoldMT" w:hAnsi="Arial-BoldMT" w:cs="Arial-BoldMT" w:hint="default"/>
        <w:b/>
        <w:color w:val="7030A0"/>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363487691">
    <w:abstractNumId w:val="12"/>
  </w:num>
  <w:num w:numId="2" w16cid:durableId="1601060026">
    <w:abstractNumId w:val="13"/>
  </w:num>
  <w:num w:numId="3" w16cid:durableId="366680412">
    <w:abstractNumId w:val="22"/>
  </w:num>
  <w:num w:numId="4" w16cid:durableId="1296830404">
    <w:abstractNumId w:val="18"/>
  </w:num>
  <w:num w:numId="5" w16cid:durableId="1368215520">
    <w:abstractNumId w:val="5"/>
  </w:num>
  <w:num w:numId="6" w16cid:durableId="489979361">
    <w:abstractNumId w:val="19"/>
  </w:num>
  <w:num w:numId="7" w16cid:durableId="1595435631">
    <w:abstractNumId w:val="24"/>
  </w:num>
  <w:num w:numId="8" w16cid:durableId="302849497">
    <w:abstractNumId w:val="7"/>
  </w:num>
  <w:num w:numId="9" w16cid:durableId="2024359277">
    <w:abstractNumId w:val="3"/>
  </w:num>
  <w:num w:numId="10" w16cid:durableId="399527071">
    <w:abstractNumId w:val="10"/>
  </w:num>
  <w:num w:numId="11" w16cid:durableId="154691408">
    <w:abstractNumId w:val="14"/>
  </w:num>
  <w:num w:numId="12" w16cid:durableId="352998785">
    <w:abstractNumId w:val="6"/>
  </w:num>
  <w:num w:numId="13" w16cid:durableId="897668633">
    <w:abstractNumId w:val="21"/>
  </w:num>
  <w:num w:numId="14" w16cid:durableId="346755286">
    <w:abstractNumId w:val="8"/>
  </w:num>
  <w:num w:numId="15" w16cid:durableId="316299665">
    <w:abstractNumId w:val="0"/>
  </w:num>
  <w:num w:numId="16" w16cid:durableId="1886407155">
    <w:abstractNumId w:val="17"/>
  </w:num>
  <w:num w:numId="17" w16cid:durableId="1572495449">
    <w:abstractNumId w:val="9"/>
  </w:num>
  <w:num w:numId="18" w16cid:durableId="331833278">
    <w:abstractNumId w:val="23"/>
  </w:num>
  <w:num w:numId="19" w16cid:durableId="1129056296">
    <w:abstractNumId w:val="15"/>
  </w:num>
  <w:num w:numId="20" w16cid:durableId="1911885269">
    <w:abstractNumId w:val="16"/>
  </w:num>
  <w:num w:numId="21" w16cid:durableId="2116514944">
    <w:abstractNumId w:val="1"/>
  </w:num>
  <w:num w:numId="22" w16cid:durableId="766656422">
    <w:abstractNumId w:val="4"/>
  </w:num>
  <w:num w:numId="23" w16cid:durableId="391393464">
    <w:abstractNumId w:val="11"/>
  </w:num>
  <w:num w:numId="24" w16cid:durableId="1947691897">
    <w:abstractNumId w:val="20"/>
  </w:num>
  <w:num w:numId="25" w16cid:durableId="3672641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164"/>
    <w:rsid w:val="00037579"/>
    <w:rsid w:val="00051BE9"/>
    <w:rsid w:val="00070A6F"/>
    <w:rsid w:val="00077DD9"/>
    <w:rsid w:val="000B2BB0"/>
    <w:rsid w:val="000C7164"/>
    <w:rsid w:val="000F4BAD"/>
    <w:rsid w:val="001124B7"/>
    <w:rsid w:val="002226CE"/>
    <w:rsid w:val="00256EF5"/>
    <w:rsid w:val="00264625"/>
    <w:rsid w:val="0028207C"/>
    <w:rsid w:val="003004B8"/>
    <w:rsid w:val="0030364A"/>
    <w:rsid w:val="003776CF"/>
    <w:rsid w:val="0039495A"/>
    <w:rsid w:val="003970BB"/>
    <w:rsid w:val="003C7624"/>
    <w:rsid w:val="003C7784"/>
    <w:rsid w:val="004C0D90"/>
    <w:rsid w:val="004C386F"/>
    <w:rsid w:val="00540D40"/>
    <w:rsid w:val="0057059A"/>
    <w:rsid w:val="005A73A2"/>
    <w:rsid w:val="005B1CAC"/>
    <w:rsid w:val="005C2795"/>
    <w:rsid w:val="005E7CDD"/>
    <w:rsid w:val="00624231"/>
    <w:rsid w:val="0067452E"/>
    <w:rsid w:val="007354BC"/>
    <w:rsid w:val="00736BAF"/>
    <w:rsid w:val="00740E3C"/>
    <w:rsid w:val="0076183F"/>
    <w:rsid w:val="00783FAE"/>
    <w:rsid w:val="007E3619"/>
    <w:rsid w:val="00995611"/>
    <w:rsid w:val="009E6803"/>
    <w:rsid w:val="00A25927"/>
    <w:rsid w:val="00A422E9"/>
    <w:rsid w:val="00A574D3"/>
    <w:rsid w:val="00A77F40"/>
    <w:rsid w:val="00AF774B"/>
    <w:rsid w:val="00B143CB"/>
    <w:rsid w:val="00B47004"/>
    <w:rsid w:val="00B6035B"/>
    <w:rsid w:val="00B706A1"/>
    <w:rsid w:val="00C3639A"/>
    <w:rsid w:val="00D0451D"/>
    <w:rsid w:val="00D35643"/>
    <w:rsid w:val="00DA7D99"/>
    <w:rsid w:val="00DD1B91"/>
    <w:rsid w:val="00DF04F3"/>
    <w:rsid w:val="00E34354"/>
    <w:rsid w:val="00E37151"/>
    <w:rsid w:val="00E91ECC"/>
    <w:rsid w:val="00E956F3"/>
    <w:rsid w:val="00EF2D54"/>
    <w:rsid w:val="00F17E4B"/>
    <w:rsid w:val="00F3111E"/>
    <w:rsid w:val="00F76222"/>
    <w:rsid w:val="00F83998"/>
    <w:rsid w:val="00FC3CCA"/>
    <w:rsid w:val="0128E76B"/>
    <w:rsid w:val="01991344"/>
    <w:rsid w:val="02B7E455"/>
    <w:rsid w:val="02CEACC2"/>
    <w:rsid w:val="05C015CF"/>
    <w:rsid w:val="0AE2F092"/>
    <w:rsid w:val="0BB677A2"/>
    <w:rsid w:val="119263D3"/>
    <w:rsid w:val="127A34D2"/>
    <w:rsid w:val="12F22742"/>
    <w:rsid w:val="1355F32A"/>
    <w:rsid w:val="15F62892"/>
    <w:rsid w:val="16E3FBA9"/>
    <w:rsid w:val="172AF22A"/>
    <w:rsid w:val="18C102A3"/>
    <w:rsid w:val="1A01DFD9"/>
    <w:rsid w:val="1A06D3EA"/>
    <w:rsid w:val="1A2B571D"/>
    <w:rsid w:val="1E47E7F3"/>
    <w:rsid w:val="2278F32F"/>
    <w:rsid w:val="28C0B878"/>
    <w:rsid w:val="2925B62D"/>
    <w:rsid w:val="2AB61F24"/>
    <w:rsid w:val="2B7100B8"/>
    <w:rsid w:val="2BCA54FA"/>
    <w:rsid w:val="2BEBB669"/>
    <w:rsid w:val="2EFA4634"/>
    <w:rsid w:val="311C81F6"/>
    <w:rsid w:val="31BE865F"/>
    <w:rsid w:val="341C557B"/>
    <w:rsid w:val="3562EF4D"/>
    <w:rsid w:val="3767A3B1"/>
    <w:rsid w:val="378F3397"/>
    <w:rsid w:val="37FAC438"/>
    <w:rsid w:val="38A5B198"/>
    <w:rsid w:val="41FA421D"/>
    <w:rsid w:val="4651BA96"/>
    <w:rsid w:val="46D4C1DE"/>
    <w:rsid w:val="48F02837"/>
    <w:rsid w:val="4903B96E"/>
    <w:rsid w:val="4B851C82"/>
    <w:rsid w:val="4D392AA5"/>
    <w:rsid w:val="4E0C5B97"/>
    <w:rsid w:val="4E17428A"/>
    <w:rsid w:val="50A6EA34"/>
    <w:rsid w:val="535F0F4F"/>
    <w:rsid w:val="5490DA18"/>
    <w:rsid w:val="5496DCE6"/>
    <w:rsid w:val="54C3D7CD"/>
    <w:rsid w:val="56644965"/>
    <w:rsid w:val="58ED0973"/>
    <w:rsid w:val="5A703BFD"/>
    <w:rsid w:val="5A7A8EA7"/>
    <w:rsid w:val="5C965CE2"/>
    <w:rsid w:val="5E7BB88D"/>
    <w:rsid w:val="5F6DF323"/>
    <w:rsid w:val="5FA7ABD4"/>
    <w:rsid w:val="600F20CB"/>
    <w:rsid w:val="613D220B"/>
    <w:rsid w:val="63444EFC"/>
    <w:rsid w:val="665FC44C"/>
    <w:rsid w:val="679D96D6"/>
    <w:rsid w:val="69924307"/>
    <w:rsid w:val="6BBF9F61"/>
    <w:rsid w:val="6C912746"/>
    <w:rsid w:val="747CE7C8"/>
    <w:rsid w:val="76418A53"/>
    <w:rsid w:val="76FE1C5D"/>
    <w:rsid w:val="78FFBB43"/>
    <w:rsid w:val="7959C88C"/>
    <w:rsid w:val="7A670D06"/>
    <w:rsid w:val="7AABFAF4"/>
    <w:rsid w:val="7C0CA7DD"/>
    <w:rsid w:val="7DAB94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D8538"/>
  <w15:docId w15:val="{C79129DC-99C6-4994-BC1F-50D1D83F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16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164"/>
    <w:pPr>
      <w:ind w:left="720"/>
      <w:contextualSpacing/>
    </w:pPr>
  </w:style>
  <w:style w:type="paragraph" w:styleId="Header">
    <w:name w:val="header"/>
    <w:basedOn w:val="Normal"/>
    <w:link w:val="HeaderChar"/>
    <w:uiPriority w:val="99"/>
    <w:unhideWhenUsed/>
    <w:rsid w:val="00DA7D99"/>
    <w:pPr>
      <w:tabs>
        <w:tab w:val="center" w:pos="4513"/>
        <w:tab w:val="right" w:pos="9026"/>
      </w:tabs>
    </w:pPr>
  </w:style>
  <w:style w:type="character" w:customStyle="1" w:styleId="HeaderChar">
    <w:name w:val="Header Char"/>
    <w:basedOn w:val="DefaultParagraphFont"/>
    <w:link w:val="Header"/>
    <w:uiPriority w:val="99"/>
    <w:rsid w:val="00DA7D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A7D99"/>
    <w:pPr>
      <w:tabs>
        <w:tab w:val="center" w:pos="4513"/>
        <w:tab w:val="right" w:pos="9026"/>
      </w:tabs>
    </w:pPr>
  </w:style>
  <w:style w:type="character" w:customStyle="1" w:styleId="FooterChar">
    <w:name w:val="Footer Char"/>
    <w:basedOn w:val="DefaultParagraphFont"/>
    <w:link w:val="Footer"/>
    <w:uiPriority w:val="99"/>
    <w:rsid w:val="00DA7D99"/>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343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354"/>
    <w:rPr>
      <w:rFonts w:ascii="Segoe UI" w:eastAsia="Times New Roman" w:hAnsi="Segoe UI" w:cs="Segoe UI"/>
      <w:sz w:val="18"/>
      <w:szCs w:val="18"/>
      <w:lang w:eastAsia="en-GB"/>
    </w:rPr>
  </w:style>
  <w:style w:type="character" w:styleId="Hyperlink">
    <w:name w:val="Hyperlink"/>
    <w:basedOn w:val="DefaultParagraphFont"/>
    <w:uiPriority w:val="99"/>
    <w:unhideWhenUsed/>
    <w:rsid w:val="00EF2D54"/>
    <w:rPr>
      <w:color w:val="0000FF"/>
      <w:u w:val="single"/>
    </w:rPr>
  </w:style>
  <w:style w:type="character" w:customStyle="1" w:styleId="UnresolvedMention1">
    <w:name w:val="Unresolved Mention1"/>
    <w:basedOn w:val="DefaultParagraphFont"/>
    <w:uiPriority w:val="99"/>
    <w:semiHidden/>
    <w:unhideWhenUsed/>
    <w:rsid w:val="00EF2D54"/>
    <w:rPr>
      <w:color w:val="605E5C"/>
      <w:shd w:val="clear" w:color="auto" w:fill="E1DFDD"/>
    </w:rPr>
  </w:style>
  <w:style w:type="character" w:styleId="CommentReference">
    <w:name w:val="annotation reference"/>
    <w:basedOn w:val="DefaultParagraphFont"/>
    <w:uiPriority w:val="99"/>
    <w:semiHidden/>
    <w:unhideWhenUsed/>
    <w:rsid w:val="00FC3CCA"/>
    <w:rPr>
      <w:sz w:val="16"/>
      <w:szCs w:val="16"/>
    </w:rPr>
  </w:style>
  <w:style w:type="paragraph" w:styleId="CommentText">
    <w:name w:val="annotation text"/>
    <w:basedOn w:val="Normal"/>
    <w:link w:val="CommentTextChar"/>
    <w:uiPriority w:val="99"/>
    <w:unhideWhenUsed/>
    <w:rsid w:val="00FC3CCA"/>
    <w:rPr>
      <w:sz w:val="20"/>
      <w:szCs w:val="20"/>
    </w:rPr>
  </w:style>
  <w:style w:type="character" w:customStyle="1" w:styleId="CommentTextChar">
    <w:name w:val="Comment Text Char"/>
    <w:basedOn w:val="DefaultParagraphFont"/>
    <w:link w:val="CommentText"/>
    <w:uiPriority w:val="99"/>
    <w:rsid w:val="00FC3CC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C3CCA"/>
    <w:rPr>
      <w:b/>
      <w:bCs/>
    </w:rPr>
  </w:style>
  <w:style w:type="character" w:customStyle="1" w:styleId="CommentSubjectChar">
    <w:name w:val="Comment Subject Char"/>
    <w:basedOn w:val="CommentTextChar"/>
    <w:link w:val="CommentSubject"/>
    <w:uiPriority w:val="99"/>
    <w:semiHidden/>
    <w:rsid w:val="00FC3CCA"/>
    <w:rPr>
      <w:rFonts w:ascii="Times New Roman" w:eastAsia="Times New Roman" w:hAnsi="Times New Roman" w:cs="Times New Roman"/>
      <w:b/>
      <w:bCs/>
      <w:sz w:val="20"/>
      <w:szCs w:val="20"/>
      <w:lang w:eastAsia="en-GB"/>
    </w:rPr>
  </w:style>
  <w:style w:type="paragraph" w:styleId="BodyText">
    <w:name w:val="Body Text"/>
    <w:basedOn w:val="Normal"/>
    <w:link w:val="BodyTextChar"/>
    <w:semiHidden/>
    <w:rsid w:val="00051BE9"/>
    <w:pPr>
      <w:spacing w:before="120" w:after="120"/>
    </w:pPr>
    <w:rPr>
      <w:rFonts w:ascii="Gill Sans MT" w:hAnsi="Gill Sans MT"/>
    </w:rPr>
  </w:style>
  <w:style w:type="character" w:customStyle="1" w:styleId="BodyTextChar">
    <w:name w:val="Body Text Char"/>
    <w:basedOn w:val="DefaultParagraphFont"/>
    <w:link w:val="BodyText"/>
    <w:semiHidden/>
    <w:rsid w:val="00051BE9"/>
    <w:rPr>
      <w:rFonts w:ascii="Gill Sans MT" w:eastAsia="Times New Roman" w:hAnsi="Gill Sans MT"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31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government/publications/health-protection-in-schools-and-other-childcare-facilit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DFCCAF331FA445A7C8099789B7D8D1" ma:contentTypeVersion="4" ma:contentTypeDescription="Create a new document." ma:contentTypeScope="" ma:versionID="a4e7f6f057bd888a38b23a7aa6072c91">
  <xsd:schema xmlns:xsd="http://www.w3.org/2001/XMLSchema" xmlns:xs="http://www.w3.org/2001/XMLSchema" xmlns:p="http://schemas.microsoft.com/office/2006/metadata/properties" xmlns:ns2="9220e43e-b9e3-45f0-a152-0bc9f6ceedd2" targetNamespace="http://schemas.microsoft.com/office/2006/metadata/properties" ma:root="true" ma:fieldsID="8b5b9e0aefe78027eefdb2871369da86" ns2:_="">
    <xsd:import namespace="9220e43e-b9e3-45f0-a152-0bc9f6cee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0e43e-b9e3-45f0-a152-0bc9f6ceed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9728D1-1AE8-4DF6-B1FC-3EF6A94DC012}">
  <ds:schemaRefs>
    <ds:schemaRef ds:uri="http://schemas.microsoft.com/sharepoint/v3/contenttype/forms"/>
  </ds:schemaRefs>
</ds:datastoreItem>
</file>

<file path=customXml/itemProps2.xml><?xml version="1.0" encoding="utf-8"?>
<ds:datastoreItem xmlns:ds="http://schemas.openxmlformats.org/officeDocument/2006/customXml" ds:itemID="{345F66EB-A31C-49E9-B87D-3FF52EAA7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0e43e-b9e3-45f0-a152-0bc9f6cee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B029F9-E135-44FC-91C2-9E1FD99AB3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Tor Bridge High</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Caroline Watts</cp:lastModifiedBy>
  <cp:revision>2</cp:revision>
  <cp:lastPrinted>2020-05-22T07:14:00Z</cp:lastPrinted>
  <dcterms:created xsi:type="dcterms:W3CDTF">2026-11-03T23:05:00Z</dcterms:created>
  <dcterms:modified xsi:type="dcterms:W3CDTF">2026-11-03T23:05:00Z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0x01010096DFCCAF331FA445A7C8099789B7D8D1</vt:lpwstr>
  </property>
</Properties>
</file>