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color="4f81bd" w:space="4" w:sz="8" w:val="single"/>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b050"/>
          <w:sz w:val="52"/>
          <w:szCs w:val="5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-7614</wp:posOffset>
            </wp:positionH>
            <wp:positionV relativeFrom="paragraph">
              <wp:posOffset>-464815</wp:posOffset>
            </wp:positionV>
            <wp:extent cx="955675" cy="1501775"/>
            <wp:effectExtent b="0" l="0" r="0" t="0"/>
            <wp:wrapNone/>
            <wp:docPr descr="A green square with a white dot&#10;&#10;AI-generated content may be incorrect." id="2027386852" name="image3.png"/>
            <a:graphic>
              <a:graphicData uri="http://schemas.openxmlformats.org/drawingml/2006/picture">
                <pic:pic>
                  <pic:nvPicPr>
                    <pic:cNvPr descr="A green square with a white dot&#10;&#10;AI-generated content may be incorrect." id="0" name="image3.png"/>
                    <pic:cNvPicPr preferRelativeResize="0"/>
                  </pic:nvPicPr>
                  <pic:blipFill>
                    <a:blip r:embed="rId7"/>
                    <a:srcRect b="0" l="0" r="0" t="0"/>
                    <a:stretch>
                      <a:fillRect/>
                    </a:stretch>
                  </pic:blipFill>
                  <pic:spPr>
                    <a:xfrm>
                      <a:off x="0" y="0"/>
                      <a:ext cx="955675" cy="15017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38104</wp:posOffset>
            </wp:positionH>
            <wp:positionV relativeFrom="paragraph">
              <wp:posOffset>-1266</wp:posOffset>
            </wp:positionV>
            <wp:extent cx="853440" cy="853440"/>
            <wp:effectExtent b="0" l="0" r="0" t="0"/>
            <wp:wrapNone/>
            <wp:docPr descr="A logo with text and green and black&#10;&#10;AI-generated content may be incorrect." id="2027386854" name="image1.png"/>
            <a:graphic>
              <a:graphicData uri="http://schemas.openxmlformats.org/drawingml/2006/picture">
                <pic:pic>
                  <pic:nvPicPr>
                    <pic:cNvPr descr="A logo with text and green and black&#10;&#10;AI-generated content may be incorrect." id="0" name="image1.png"/>
                    <pic:cNvPicPr preferRelativeResize="0"/>
                  </pic:nvPicPr>
                  <pic:blipFill>
                    <a:blip r:embed="rId8"/>
                    <a:srcRect b="0" l="0" r="0" t="0"/>
                    <a:stretch>
                      <a:fillRect/>
                    </a:stretch>
                  </pic:blipFill>
                  <pic:spPr>
                    <a:xfrm>
                      <a:off x="0" y="0"/>
                      <a:ext cx="853440" cy="85344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2870995</wp:posOffset>
            </wp:positionH>
            <wp:positionV relativeFrom="paragraph">
              <wp:posOffset>-189861</wp:posOffset>
            </wp:positionV>
            <wp:extent cx="1116010" cy="1074420"/>
            <wp:effectExtent b="0" l="0" r="0" t="0"/>
            <wp:wrapNone/>
            <wp:docPr descr="A logo for a school&#10;&#10;AI-generated content may be incorrect." id="2027386853" name="image2.png"/>
            <a:graphic>
              <a:graphicData uri="http://schemas.openxmlformats.org/drawingml/2006/picture">
                <pic:pic>
                  <pic:nvPicPr>
                    <pic:cNvPr descr="A logo for a school&#10;&#10;AI-generated content may be incorrect." id="0" name="image2.png"/>
                    <pic:cNvPicPr preferRelativeResize="0"/>
                  </pic:nvPicPr>
                  <pic:blipFill>
                    <a:blip r:embed="rId9"/>
                    <a:srcRect b="0" l="0" r="0" t="0"/>
                    <a:stretch>
                      <a:fillRect/>
                    </a:stretch>
                  </pic:blipFill>
                  <pic:spPr>
                    <a:xfrm>
                      <a:off x="0" y="0"/>
                      <a:ext cx="1116010" cy="1074420"/>
                    </a:xfrm>
                    <a:prstGeom prst="rect"/>
                    <a:ln/>
                  </pic:spPr>
                </pic:pic>
              </a:graphicData>
            </a:graphic>
          </wp:anchor>
        </w:drawing>
      </w:r>
    </w:p>
    <w:p w:rsidR="00000000" w:rsidDel="00000000" w:rsidP="00000000" w:rsidRDefault="00000000" w:rsidRPr="00000000" w14:paraId="00000002">
      <w:pPr>
        <w:keepNext w:val="0"/>
        <w:keepLines w:val="0"/>
        <w:pageBreakBefore w:val="0"/>
        <w:widowControl w:val="1"/>
        <w:pBdr>
          <w:top w:space="0" w:sz="0" w:val="nil"/>
          <w:left w:space="0" w:sz="0" w:val="nil"/>
          <w:bottom w:color="4f81bd" w:space="4" w:sz="8" w:val="single"/>
          <w:right w:space="0" w:sz="0" w:val="nil"/>
          <w:between w:space="0" w:sz="0" w:val="nil"/>
        </w:pBdr>
        <w:shd w:fill="auto" w:val="clear"/>
        <w:spacing w:after="0" w:before="0" w:line="240" w:lineRule="auto"/>
        <w:ind w:left="0" w:right="0" w:firstLine="0"/>
        <w:jc w:val="center"/>
        <w:rPr>
          <w:rFonts w:ascii="Calibri" w:cs="Calibri" w:eastAsia="Calibri" w:hAnsi="Calibri"/>
          <w:color w:val="00b050"/>
          <w:sz w:val="52"/>
          <w:szCs w:val="52"/>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color="4f81bd" w:space="4" w:sz="8" w:val="single"/>
          <w:right w:space="0" w:sz="0" w:val="nil"/>
          <w:between w:space="0" w:sz="0" w:val="nil"/>
        </w:pBdr>
        <w:shd w:fill="auto" w:val="clear"/>
        <w:spacing w:after="0" w:before="0" w:line="240" w:lineRule="auto"/>
        <w:ind w:left="0" w:right="0" w:firstLine="0"/>
        <w:jc w:val="center"/>
        <w:rPr>
          <w:rFonts w:ascii="Calibri" w:cs="Calibri" w:eastAsia="Calibri" w:hAnsi="Calibri"/>
          <w:color w:val="00b050"/>
          <w:sz w:val="52"/>
          <w:szCs w:val="52"/>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color="4f81bd" w:space="4" w:sz="8" w:val="single"/>
          <w:right w:space="0" w:sz="0" w:val="nil"/>
          <w:between w:space="0" w:sz="0" w:val="nil"/>
        </w:pBdr>
        <w:shd w:fill="auto" w:val="clear"/>
        <w:spacing w:after="300" w:before="0" w:line="240" w:lineRule="auto"/>
        <w:ind w:left="0" w:right="0" w:firstLine="0"/>
        <w:jc w:val="center"/>
        <w:rPr>
          <w:rFonts w:ascii="Calibri" w:cs="Calibri" w:eastAsia="Calibri" w:hAnsi="Calibri"/>
          <w:b w:val="0"/>
          <w:bCs w:val="0"/>
          <w:i w:val="0"/>
          <w:iCs w:val="0"/>
          <w:smallCaps w:val="0"/>
          <w:strike w:val="0"/>
          <w:color w:val="00b050"/>
          <w:sz w:val="52"/>
          <w:szCs w:val="52"/>
          <w:u w:val="none"/>
          <w:shd w:fill="auto" w:val="clear"/>
          <w:vertAlign w:val="baseline"/>
        </w:rPr>
      </w:pPr>
      <w:r w:rsidDel="00000000" w:rsidR="00000000" w:rsidRPr="00000000">
        <w:rPr>
          <w:rFonts w:ascii="Calibri" w:cs="Calibri" w:eastAsia="Calibri" w:hAnsi="Calibri"/>
          <w:color w:val="00b050"/>
          <w:sz w:val="52"/>
          <w:szCs w:val="52"/>
          <w:rtl w:val="0"/>
        </w:rPr>
        <w:t xml:space="preserve">Positive Handling and Physical Intervention</w:t>
      </w:r>
      <w:r w:rsidDel="00000000" w:rsidR="00000000" w:rsidRPr="00000000">
        <w:rPr>
          <w:rFonts w:ascii="Calibri" w:cs="Calibri" w:eastAsia="Calibri" w:hAnsi="Calibri"/>
          <w:b w:val="0"/>
          <w:bCs w:val="0"/>
          <w:i w:val="0"/>
          <w:iCs w:val="0"/>
          <w:smallCaps w:val="0"/>
          <w:strike w:val="0"/>
          <w:color w:val="00b050"/>
          <w:sz w:val="52"/>
          <w:szCs w:val="52"/>
          <w:u w:val="none"/>
          <w:shd w:fill="auto" w:val="clear"/>
          <w:vertAlign w:val="baseline"/>
          <w:rtl w:val="0"/>
        </w:rPr>
        <w:t xml:space="preserve"> Policy</w:t>
      </w:r>
    </w:p>
    <w:p w:rsidR="00000000" w:rsidDel="00000000" w:rsidP="00000000" w:rsidRDefault="00000000" w:rsidRPr="00000000" w14:paraId="0000000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libri" w:cs="Calibri" w:eastAsia="Calibri" w:hAnsi="Calibri"/>
          <w:b w:val="1"/>
          <w:bCs w:val="1"/>
          <w:color w:val="00b050"/>
          <w:sz w:val="28"/>
          <w:szCs w:val="28"/>
        </w:rPr>
      </w:pPr>
      <w:r w:rsidDel="00000000" w:rsidR="00000000" w:rsidRPr="00000000">
        <w:rPr>
          <w:rFonts w:ascii="Calibri" w:cs="Calibri" w:eastAsia="Calibri" w:hAnsi="Calibri"/>
          <w:b w:val="1"/>
          <w:bCs w:val="1"/>
          <w:i w:val="0"/>
          <w:iCs w:val="0"/>
          <w:smallCaps w:val="0"/>
          <w:strike w:val="0"/>
          <w:color w:val="00b050"/>
          <w:sz w:val="28"/>
          <w:szCs w:val="28"/>
          <w:u w:val="none"/>
          <w:shd w:fill="auto" w:val="clear"/>
          <w:vertAlign w:val="baseline"/>
          <w:rtl w:val="0"/>
        </w:rPr>
        <w:t xml:space="preserve">1. Introduction and Purpose</w:t>
      </w:r>
      <w:r w:rsidDel="00000000" w:rsidR="00000000" w:rsidRPr="00000000">
        <w:rPr>
          <w:rtl w:val="0"/>
        </w:rPr>
      </w:r>
    </w:p>
    <w:p w:rsidR="00000000" w:rsidDel="00000000" w:rsidP="00000000" w:rsidRDefault="00000000" w:rsidRPr="00000000" w14:paraId="00000006">
      <w:pPr>
        <w:widowControl w:val="0"/>
        <w:spacing w:after="0" w:before="305.52001953125" w:line="261.8520927429199" w:lineRule="auto"/>
        <w:ind w:left="7.948760986328125" w:right="840.103759765625" w:firstLine="0.220794677734375"/>
        <w:jc w:val="both"/>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All behaviour is a form of communication. At Yealmpstone Farm Primary School all staff have a duty to understand what the children’s behaviour communicates, while responding in ways that help everyone to stay safe and nurture  trauma informed care for all. All staff work positively and confidently with pupils and find the least intrusive way possible to support and  empower them and keep them safe through:  </w:t>
      </w:r>
    </w:p>
    <w:p w:rsidR="00000000" w:rsidDel="00000000" w:rsidP="00000000" w:rsidRDefault="00000000" w:rsidRPr="00000000" w14:paraId="00000007">
      <w:pPr>
        <w:widowControl w:val="0"/>
        <w:spacing w:after="0" w:before="249.224853515625" w:line="240" w:lineRule="auto"/>
        <w:ind w:left="383.4430694580078" w:firstLine="0"/>
        <w:rPr>
          <w:rFonts w:ascii="Calibri" w:cs="Calibri" w:eastAsia="Calibri" w:hAnsi="Calibri"/>
          <w:sz w:val="21"/>
          <w:szCs w:val="21"/>
        </w:rPr>
      </w:pPr>
      <w:r w:rsidDel="00000000" w:rsidR="00000000" w:rsidRPr="00000000">
        <w:rPr>
          <w:rFonts w:ascii="Noto Sans Symbols" w:cs="Noto Sans Symbols" w:eastAsia="Noto Sans Symbols" w:hAnsi="Noto Sans Symbols"/>
          <w:sz w:val="21"/>
          <w:szCs w:val="21"/>
          <w:rtl w:val="0"/>
        </w:rPr>
        <w:t xml:space="preserve">▪ </w:t>
      </w:r>
      <w:r w:rsidDel="00000000" w:rsidR="00000000" w:rsidRPr="00000000">
        <w:rPr>
          <w:rFonts w:ascii="Calibri" w:cs="Calibri" w:eastAsia="Calibri" w:hAnsi="Calibri"/>
          <w:sz w:val="21"/>
          <w:szCs w:val="21"/>
          <w:rtl w:val="0"/>
        </w:rPr>
        <w:t xml:space="preserve">protecting and promoting children’s rights; </w:t>
      </w:r>
    </w:p>
    <w:p w:rsidR="00000000" w:rsidDel="00000000" w:rsidP="00000000" w:rsidRDefault="00000000" w:rsidRPr="00000000" w14:paraId="00000008">
      <w:pPr>
        <w:widowControl w:val="0"/>
        <w:spacing w:after="0" w:before="11.126708984375" w:line="240" w:lineRule="auto"/>
        <w:ind w:left="383.4430694580078" w:firstLine="0"/>
        <w:rPr>
          <w:rFonts w:ascii="Calibri" w:cs="Calibri" w:eastAsia="Calibri" w:hAnsi="Calibri"/>
          <w:sz w:val="21"/>
          <w:szCs w:val="21"/>
        </w:rPr>
      </w:pPr>
      <w:r w:rsidDel="00000000" w:rsidR="00000000" w:rsidRPr="00000000">
        <w:rPr>
          <w:rFonts w:ascii="Noto Sans Symbols" w:cs="Noto Sans Symbols" w:eastAsia="Noto Sans Symbols" w:hAnsi="Noto Sans Symbols"/>
          <w:sz w:val="21"/>
          <w:szCs w:val="21"/>
          <w:rtl w:val="0"/>
        </w:rPr>
        <w:t xml:space="preserve">▪ </w:t>
      </w:r>
      <w:r w:rsidDel="00000000" w:rsidR="00000000" w:rsidRPr="00000000">
        <w:rPr>
          <w:rFonts w:ascii="Calibri" w:cs="Calibri" w:eastAsia="Calibri" w:hAnsi="Calibri"/>
          <w:sz w:val="21"/>
          <w:szCs w:val="21"/>
          <w:rtl w:val="0"/>
        </w:rPr>
        <w:t xml:space="preserve">understanding children’s needs; </w:t>
      </w:r>
    </w:p>
    <w:p w:rsidR="00000000" w:rsidDel="00000000" w:rsidP="00000000" w:rsidRDefault="00000000" w:rsidRPr="00000000" w14:paraId="00000009">
      <w:pPr>
        <w:widowControl w:val="0"/>
        <w:spacing w:after="0" w:before="11.126708984375" w:line="240" w:lineRule="auto"/>
        <w:ind w:left="383.4430694580078" w:firstLine="0"/>
        <w:rPr>
          <w:rFonts w:ascii="Calibri" w:cs="Calibri" w:eastAsia="Calibri" w:hAnsi="Calibri"/>
          <w:sz w:val="21"/>
          <w:szCs w:val="21"/>
        </w:rPr>
      </w:pPr>
      <w:r w:rsidDel="00000000" w:rsidR="00000000" w:rsidRPr="00000000">
        <w:rPr>
          <w:rFonts w:ascii="Noto Sans Symbols" w:cs="Noto Sans Symbols" w:eastAsia="Noto Sans Symbols" w:hAnsi="Noto Sans Symbols"/>
          <w:sz w:val="21"/>
          <w:szCs w:val="21"/>
          <w:rtl w:val="0"/>
        </w:rPr>
        <w:t xml:space="preserve">▪ </w:t>
      </w:r>
      <w:r w:rsidDel="00000000" w:rsidR="00000000" w:rsidRPr="00000000">
        <w:rPr>
          <w:rFonts w:ascii="Calibri" w:cs="Calibri" w:eastAsia="Calibri" w:hAnsi="Calibri"/>
          <w:sz w:val="21"/>
          <w:szCs w:val="21"/>
          <w:rtl w:val="0"/>
        </w:rPr>
        <w:t xml:space="preserve">building relationships of trust and understanding; </w:t>
      </w:r>
    </w:p>
    <w:p w:rsidR="00000000" w:rsidDel="00000000" w:rsidP="00000000" w:rsidRDefault="00000000" w:rsidRPr="00000000" w14:paraId="0000000A">
      <w:pPr>
        <w:widowControl w:val="0"/>
        <w:spacing w:after="0" w:before="11.126708984375" w:line="240" w:lineRule="auto"/>
        <w:ind w:left="383.4430694580078" w:firstLine="0"/>
        <w:rPr>
          <w:rFonts w:ascii="Calibri" w:cs="Calibri" w:eastAsia="Calibri" w:hAnsi="Calibri"/>
          <w:sz w:val="21"/>
          <w:szCs w:val="21"/>
        </w:rPr>
      </w:pPr>
      <w:r w:rsidDel="00000000" w:rsidR="00000000" w:rsidRPr="00000000">
        <w:rPr>
          <w:rFonts w:ascii="Noto Sans Symbols" w:cs="Noto Sans Symbols" w:eastAsia="Noto Sans Symbols" w:hAnsi="Noto Sans Symbols"/>
          <w:sz w:val="21"/>
          <w:szCs w:val="21"/>
          <w:rtl w:val="0"/>
        </w:rPr>
        <w:t xml:space="preserve">▪ </w:t>
      </w:r>
      <w:r w:rsidDel="00000000" w:rsidR="00000000" w:rsidRPr="00000000">
        <w:rPr>
          <w:rFonts w:ascii="Calibri" w:cs="Calibri" w:eastAsia="Calibri" w:hAnsi="Calibri"/>
          <w:sz w:val="21"/>
          <w:szCs w:val="21"/>
          <w:rtl w:val="0"/>
        </w:rPr>
        <w:t xml:space="preserve">understanding triggers and finding solutions; and if incidents do occur </w:t>
      </w:r>
    </w:p>
    <w:p w:rsidR="00000000" w:rsidDel="00000000" w:rsidP="00000000" w:rsidRDefault="00000000" w:rsidRPr="00000000" w14:paraId="0000000B">
      <w:pPr>
        <w:widowControl w:val="0"/>
        <w:spacing w:after="0" w:before="11.72607421875" w:line="243.38141441345215" w:lineRule="auto"/>
        <w:ind w:left="734.8320770263672" w:right="1126.650390625" w:hanging="351.3890075683594"/>
        <w:rPr>
          <w:rFonts w:ascii="Calibri" w:cs="Calibri" w:eastAsia="Calibri" w:hAnsi="Calibri"/>
          <w:sz w:val="21"/>
          <w:szCs w:val="21"/>
        </w:rPr>
      </w:pPr>
      <w:r w:rsidDel="00000000" w:rsidR="00000000" w:rsidRPr="00000000">
        <w:rPr>
          <w:rFonts w:ascii="Noto Sans Symbols" w:cs="Noto Sans Symbols" w:eastAsia="Noto Sans Symbols" w:hAnsi="Noto Sans Symbols"/>
          <w:sz w:val="21"/>
          <w:szCs w:val="21"/>
          <w:rtl w:val="0"/>
        </w:rPr>
        <w:t xml:space="preserve">▪ </w:t>
      </w:r>
      <w:r w:rsidDel="00000000" w:rsidR="00000000" w:rsidRPr="00000000">
        <w:rPr>
          <w:rFonts w:ascii="Calibri" w:cs="Calibri" w:eastAsia="Calibri" w:hAnsi="Calibri"/>
          <w:sz w:val="21"/>
          <w:szCs w:val="21"/>
          <w:rtl w:val="0"/>
        </w:rPr>
        <w:t xml:space="preserve">knowing enough about the child and positive behaviour support techniques to defuse the situation  and/or distract the child wherever possible, minimizing the intensity of the incident.  </w:t>
      </w:r>
    </w:p>
    <w:p w:rsidR="00000000" w:rsidDel="00000000" w:rsidP="00000000" w:rsidRDefault="00000000" w:rsidRPr="00000000" w14:paraId="0000000C">
      <w:pPr>
        <w:widowControl w:val="0"/>
        <w:spacing w:after="0" w:before="248.016357421875" w:line="261.8520927429199" w:lineRule="auto"/>
        <w:ind w:left="11.260757446289062" w:right="1051.390380859375" w:hanging="5.299224853515625"/>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There are times when a pupil's behaviour presents particular challenges that may require restrictive physical  intervention. This policy sets out our expectations for the use of such intervention. It is not intended to refer to the general  use of physical contact which might be appropriate in a range of situations, such as: </w:t>
      </w:r>
    </w:p>
    <w:p w:rsidR="00000000" w:rsidDel="00000000" w:rsidP="00000000" w:rsidRDefault="00000000" w:rsidRPr="00000000" w14:paraId="0000000D">
      <w:pPr>
        <w:widowControl w:val="0"/>
        <w:spacing w:after="0" w:before="251.6229248046875" w:line="240" w:lineRule="auto"/>
        <w:ind w:left="383.4430694580078" w:firstLine="0"/>
        <w:rPr>
          <w:rFonts w:ascii="Calibri" w:cs="Calibri" w:eastAsia="Calibri" w:hAnsi="Calibri"/>
          <w:sz w:val="21"/>
          <w:szCs w:val="21"/>
        </w:rPr>
      </w:pPr>
      <w:r w:rsidDel="00000000" w:rsidR="00000000" w:rsidRPr="00000000">
        <w:rPr>
          <w:rFonts w:ascii="Noto Sans Symbols" w:cs="Noto Sans Symbols" w:eastAsia="Noto Sans Symbols" w:hAnsi="Noto Sans Symbols"/>
          <w:sz w:val="21"/>
          <w:szCs w:val="21"/>
          <w:rtl w:val="0"/>
        </w:rPr>
        <w:t xml:space="preserve">▪ </w:t>
      </w:r>
      <w:r w:rsidDel="00000000" w:rsidR="00000000" w:rsidRPr="00000000">
        <w:rPr>
          <w:rFonts w:ascii="Calibri" w:cs="Calibri" w:eastAsia="Calibri" w:hAnsi="Calibri"/>
          <w:sz w:val="21"/>
          <w:szCs w:val="21"/>
          <w:rtl w:val="0"/>
        </w:rPr>
        <w:t xml:space="preserve">giving physical guidance to children (for example in practical activities and PE); </w:t>
      </w:r>
    </w:p>
    <w:p w:rsidR="00000000" w:rsidDel="00000000" w:rsidP="00000000" w:rsidRDefault="00000000" w:rsidRPr="00000000" w14:paraId="0000000E">
      <w:pPr>
        <w:widowControl w:val="0"/>
        <w:spacing w:after="0" w:before="8.7261962890625" w:line="240" w:lineRule="auto"/>
        <w:ind w:left="383.4430694580078" w:firstLine="0"/>
        <w:rPr>
          <w:rFonts w:ascii="Calibri" w:cs="Calibri" w:eastAsia="Calibri" w:hAnsi="Calibri"/>
          <w:sz w:val="21"/>
          <w:szCs w:val="21"/>
        </w:rPr>
      </w:pPr>
      <w:r w:rsidDel="00000000" w:rsidR="00000000" w:rsidRPr="00000000">
        <w:rPr>
          <w:rFonts w:ascii="Noto Sans Symbols" w:cs="Noto Sans Symbols" w:eastAsia="Noto Sans Symbols" w:hAnsi="Noto Sans Symbols"/>
          <w:sz w:val="21"/>
          <w:szCs w:val="21"/>
          <w:rtl w:val="0"/>
        </w:rPr>
        <w:t xml:space="preserve">▪ </w:t>
      </w:r>
      <w:r w:rsidDel="00000000" w:rsidR="00000000" w:rsidRPr="00000000">
        <w:rPr>
          <w:rFonts w:ascii="Calibri" w:cs="Calibri" w:eastAsia="Calibri" w:hAnsi="Calibri"/>
          <w:sz w:val="21"/>
          <w:szCs w:val="21"/>
          <w:rtl w:val="0"/>
        </w:rPr>
        <w:t xml:space="preserve">providing emotional support when a child is distressed; </w:t>
      </w:r>
    </w:p>
    <w:p w:rsidR="00000000" w:rsidDel="00000000" w:rsidP="00000000" w:rsidRDefault="00000000" w:rsidRPr="00000000" w14:paraId="0000000F">
      <w:pPr>
        <w:widowControl w:val="0"/>
        <w:spacing w:after="0" w:before="11.1260986328125" w:line="240" w:lineRule="auto"/>
        <w:ind w:left="383.4430694580078" w:firstLine="0"/>
        <w:rPr>
          <w:rFonts w:ascii="Calibri" w:cs="Calibri" w:eastAsia="Calibri" w:hAnsi="Calibri"/>
          <w:sz w:val="21"/>
          <w:szCs w:val="21"/>
        </w:rPr>
      </w:pPr>
      <w:r w:rsidDel="00000000" w:rsidR="00000000" w:rsidRPr="00000000">
        <w:rPr>
          <w:rFonts w:ascii="Noto Sans Symbols" w:cs="Noto Sans Symbols" w:eastAsia="Noto Sans Symbols" w:hAnsi="Noto Sans Symbols"/>
          <w:sz w:val="21"/>
          <w:szCs w:val="21"/>
          <w:rtl w:val="0"/>
        </w:rPr>
        <w:t xml:space="preserve">▪ </w:t>
      </w:r>
      <w:r w:rsidDel="00000000" w:rsidR="00000000" w:rsidRPr="00000000">
        <w:rPr>
          <w:rFonts w:ascii="Calibri" w:cs="Calibri" w:eastAsia="Calibri" w:hAnsi="Calibri"/>
          <w:sz w:val="21"/>
          <w:szCs w:val="21"/>
          <w:rtl w:val="0"/>
        </w:rPr>
        <w:t xml:space="preserve">providing physical care (such as first aid or toileting). </w:t>
      </w:r>
    </w:p>
    <w:p w:rsidR="00000000" w:rsidDel="00000000" w:rsidP="00000000" w:rsidRDefault="00000000" w:rsidRPr="00000000" w14:paraId="00000010">
      <w:pPr>
        <w:widowControl w:val="0"/>
        <w:spacing w:after="0" w:before="11.1260986328125" w:line="240" w:lineRule="auto"/>
        <w:ind w:left="383.4430694580078" w:firstLine="0"/>
        <w:rPr>
          <w:rFonts w:ascii="Calibri" w:cs="Calibri" w:eastAsia="Calibri" w:hAnsi="Calibri"/>
          <w:sz w:val="21"/>
          <w:szCs w:val="21"/>
        </w:rPr>
      </w:pPr>
      <w:r w:rsidDel="00000000" w:rsidR="00000000" w:rsidRPr="00000000">
        <w:rPr>
          <w:rtl w:val="0"/>
        </w:rPr>
      </w:r>
    </w:p>
    <w:p w:rsidR="00000000" w:rsidDel="00000000" w:rsidP="00000000" w:rsidRDefault="00000000" w:rsidRPr="00000000" w14:paraId="00000011">
      <w:pPr>
        <w:widowControl w:val="0"/>
        <w:spacing w:after="0" w:before="11.1260986328125" w:line="240" w:lineRule="auto"/>
        <w:ind w:left="0" w:firstLine="0"/>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This policy sets out how the school uses physical intervention, including restrictive interventions and reasonable force, to maintain safety and safeguard pupils and staff. It is aligned with the updated DfE guidance </w:t>
      </w:r>
      <w:r w:rsidDel="00000000" w:rsidR="00000000" w:rsidRPr="00000000">
        <w:rPr>
          <w:rFonts w:ascii="Calibri" w:cs="Calibri" w:eastAsia="Calibri" w:hAnsi="Calibri"/>
          <w:i w:val="1"/>
          <w:iCs w:val="1"/>
          <w:sz w:val="21"/>
          <w:szCs w:val="21"/>
          <w:rtl w:val="0"/>
        </w:rPr>
        <w:t xml:space="preserve">Restrictive interventions, including the use of reasonable force, in schools</w:t>
      </w:r>
      <w:r w:rsidDel="00000000" w:rsidR="00000000" w:rsidRPr="00000000">
        <w:rPr>
          <w:rFonts w:ascii="Calibri" w:cs="Calibri" w:eastAsia="Calibri" w:hAnsi="Calibri"/>
          <w:sz w:val="21"/>
          <w:szCs w:val="21"/>
          <w:rtl w:val="0"/>
        </w:rPr>
        <w:t xml:space="preserve"> (effective 1 April 2026).</w:t>
      </w:r>
    </w:p>
    <w:p w:rsidR="00000000" w:rsidDel="00000000" w:rsidP="00000000" w:rsidRDefault="00000000" w:rsidRPr="00000000" w14:paraId="00000012">
      <w:pPr>
        <w:widowControl w:val="0"/>
        <w:spacing w:after="0" w:before="11.1260986328125" w:line="240" w:lineRule="auto"/>
        <w:ind w:left="0" w:firstLine="0"/>
        <w:rPr>
          <w:rFonts w:ascii="Calibri" w:cs="Calibri" w:eastAsia="Calibri" w:hAnsi="Calibri"/>
          <w:sz w:val="21"/>
          <w:szCs w:val="21"/>
        </w:rPr>
      </w:pPr>
      <w:r w:rsidDel="00000000" w:rsidR="00000000" w:rsidRPr="00000000">
        <w:rPr>
          <w:rtl w:val="0"/>
        </w:rPr>
      </w:r>
    </w:p>
    <w:p w:rsidR="00000000" w:rsidDel="00000000" w:rsidP="00000000" w:rsidRDefault="00000000" w:rsidRPr="00000000" w14:paraId="00000013">
      <w:pPr>
        <w:widowControl w:val="0"/>
        <w:spacing w:after="0" w:before="11.1260986328125" w:line="240" w:lineRule="auto"/>
        <w:ind w:left="0" w:firstLine="0"/>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The school is committed to:</w:t>
      </w:r>
    </w:p>
    <w:p w:rsidR="00000000" w:rsidDel="00000000" w:rsidP="00000000" w:rsidRDefault="00000000" w:rsidRPr="00000000" w14:paraId="00000014">
      <w:pPr>
        <w:widowControl w:val="0"/>
        <w:spacing w:after="0" w:before="11.1260986328125" w:line="240" w:lineRule="auto"/>
        <w:ind w:left="0" w:firstLine="0"/>
        <w:rPr>
          <w:rFonts w:ascii="Calibri" w:cs="Calibri" w:eastAsia="Calibri" w:hAnsi="Calibri"/>
          <w:sz w:val="21"/>
          <w:szCs w:val="21"/>
        </w:rPr>
      </w:pPr>
      <w:r w:rsidDel="00000000" w:rsidR="00000000" w:rsidRPr="00000000">
        <w:rPr>
          <w:rtl w:val="0"/>
        </w:rPr>
      </w:r>
    </w:p>
    <w:p w:rsidR="00000000" w:rsidDel="00000000" w:rsidP="00000000" w:rsidRDefault="00000000" w:rsidRPr="00000000" w14:paraId="00000015">
      <w:pPr>
        <w:widowControl w:val="0"/>
        <w:numPr>
          <w:ilvl w:val="0"/>
          <w:numId w:val="2"/>
        </w:numPr>
        <w:spacing w:after="0" w:before="11.1260986328125" w:line="240" w:lineRule="auto"/>
        <w:ind w:left="720" w:hanging="360"/>
        <w:rPr>
          <w:rFonts w:ascii="Calibri" w:cs="Calibri" w:eastAsia="Calibri" w:hAnsi="Calibri"/>
          <w:sz w:val="21"/>
          <w:szCs w:val="21"/>
          <w:u w:val="none"/>
        </w:rPr>
      </w:pPr>
      <w:r w:rsidDel="00000000" w:rsidR="00000000" w:rsidRPr="00000000">
        <w:rPr>
          <w:rFonts w:ascii="Calibri" w:cs="Calibri" w:eastAsia="Calibri" w:hAnsi="Calibri"/>
          <w:sz w:val="21"/>
          <w:szCs w:val="21"/>
          <w:rtl w:val="0"/>
        </w:rPr>
        <w:t xml:space="preserve">Minimising the need for restrictive interventions through early support, prevention, and de‑escalation strategies.</w:t>
      </w:r>
      <w:r w:rsidDel="00000000" w:rsidR="00000000" w:rsidRPr="00000000">
        <w:rPr>
          <w:rtl w:val="0"/>
        </w:rPr>
      </w:r>
    </w:p>
    <w:p w:rsidR="00000000" w:rsidDel="00000000" w:rsidP="00000000" w:rsidRDefault="00000000" w:rsidRPr="00000000" w14:paraId="00000016">
      <w:pPr>
        <w:widowControl w:val="0"/>
        <w:spacing w:after="0" w:before="11.1260986328125" w:line="240" w:lineRule="auto"/>
        <w:ind w:left="720" w:firstLine="0"/>
        <w:rPr>
          <w:rFonts w:ascii="Calibri" w:cs="Calibri" w:eastAsia="Calibri" w:hAnsi="Calibri"/>
          <w:sz w:val="21"/>
          <w:szCs w:val="21"/>
        </w:rPr>
      </w:pPr>
      <w:r w:rsidDel="00000000" w:rsidR="00000000" w:rsidRPr="00000000">
        <w:rPr>
          <w:rtl w:val="0"/>
        </w:rPr>
      </w:r>
    </w:p>
    <w:p w:rsidR="00000000" w:rsidDel="00000000" w:rsidP="00000000" w:rsidRDefault="00000000" w:rsidRPr="00000000" w14:paraId="00000017">
      <w:pPr>
        <w:widowControl w:val="0"/>
        <w:numPr>
          <w:ilvl w:val="0"/>
          <w:numId w:val="2"/>
        </w:numPr>
        <w:spacing w:after="0" w:before="11.1260986328125" w:line="240" w:lineRule="auto"/>
        <w:ind w:left="720" w:hanging="360"/>
        <w:rPr>
          <w:rFonts w:ascii="Calibri" w:cs="Calibri" w:eastAsia="Calibri" w:hAnsi="Calibri"/>
          <w:sz w:val="21"/>
          <w:szCs w:val="21"/>
          <w:u w:val="none"/>
        </w:rPr>
      </w:pPr>
      <w:r w:rsidDel="00000000" w:rsidR="00000000" w:rsidRPr="00000000">
        <w:rPr>
          <w:rFonts w:ascii="Calibri" w:cs="Calibri" w:eastAsia="Calibri" w:hAnsi="Calibri"/>
          <w:sz w:val="21"/>
          <w:szCs w:val="21"/>
          <w:rtl w:val="0"/>
        </w:rPr>
        <w:t xml:space="preserve">Ensuring that any physical intervention is lawful, necessary, proportionate, and used for the least amount of time required.</w:t>
      </w:r>
      <w:r w:rsidDel="00000000" w:rsidR="00000000" w:rsidRPr="00000000">
        <w:rPr>
          <w:rtl w:val="0"/>
        </w:rPr>
      </w:r>
    </w:p>
    <w:p w:rsidR="00000000" w:rsidDel="00000000" w:rsidP="00000000" w:rsidRDefault="00000000" w:rsidRPr="00000000" w14:paraId="00000018">
      <w:pPr>
        <w:widowControl w:val="0"/>
        <w:spacing w:after="0" w:before="11.1260986328125" w:line="240" w:lineRule="auto"/>
        <w:ind w:left="720" w:firstLine="0"/>
        <w:rPr>
          <w:rFonts w:ascii="Calibri" w:cs="Calibri" w:eastAsia="Calibri" w:hAnsi="Calibri"/>
          <w:sz w:val="21"/>
          <w:szCs w:val="21"/>
        </w:rPr>
      </w:pPr>
      <w:r w:rsidDel="00000000" w:rsidR="00000000" w:rsidRPr="00000000">
        <w:rPr>
          <w:rtl w:val="0"/>
        </w:rPr>
      </w:r>
    </w:p>
    <w:p w:rsidR="00000000" w:rsidDel="00000000" w:rsidP="00000000" w:rsidRDefault="00000000" w:rsidRPr="00000000" w14:paraId="00000019">
      <w:pPr>
        <w:widowControl w:val="0"/>
        <w:numPr>
          <w:ilvl w:val="0"/>
          <w:numId w:val="2"/>
        </w:numPr>
        <w:spacing w:after="0" w:before="11.1260986328125" w:line="240" w:lineRule="auto"/>
        <w:ind w:left="720" w:hanging="360"/>
        <w:rPr>
          <w:rFonts w:ascii="Calibri" w:cs="Calibri" w:eastAsia="Calibri" w:hAnsi="Calibri"/>
          <w:sz w:val="21"/>
          <w:szCs w:val="21"/>
          <w:u w:val="none"/>
        </w:rPr>
      </w:pPr>
      <w:r w:rsidDel="00000000" w:rsidR="00000000" w:rsidRPr="00000000">
        <w:rPr>
          <w:rFonts w:ascii="Calibri" w:cs="Calibri" w:eastAsia="Calibri" w:hAnsi="Calibri"/>
          <w:sz w:val="21"/>
          <w:szCs w:val="21"/>
          <w:rtl w:val="0"/>
        </w:rPr>
        <w:t xml:space="preserve">Protecting the welfare and dignity of all pupils, including those with SEND, who may be disproportionately affected by restrictive practices.</w:t>
      </w:r>
      <w:r w:rsidDel="00000000" w:rsidR="00000000" w:rsidRPr="00000000">
        <w:rPr>
          <w:rtl w:val="0"/>
        </w:rPr>
      </w:r>
    </w:p>
    <w:p w:rsidR="00000000" w:rsidDel="00000000" w:rsidP="00000000" w:rsidRDefault="00000000" w:rsidRPr="00000000" w14:paraId="0000001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libri" w:cs="Calibri" w:eastAsia="Calibri" w:hAnsi="Calibri"/>
          <w:b w:val="1"/>
          <w:bCs w:val="1"/>
          <w:color w:val="00b050"/>
          <w:sz w:val="28"/>
          <w:szCs w:val="28"/>
        </w:rPr>
      </w:pPr>
      <w:r w:rsidDel="00000000" w:rsidR="00000000" w:rsidRPr="00000000">
        <w:rPr>
          <w:rFonts w:ascii="Calibri" w:cs="Calibri" w:eastAsia="Calibri" w:hAnsi="Calibri"/>
          <w:b w:val="1"/>
          <w:bCs w:val="1"/>
          <w:i w:val="0"/>
          <w:iCs w:val="0"/>
          <w:smallCaps w:val="0"/>
          <w:strike w:val="0"/>
          <w:color w:val="00b050"/>
          <w:sz w:val="28"/>
          <w:szCs w:val="28"/>
          <w:u w:val="none"/>
          <w:shd w:fill="auto" w:val="clear"/>
          <w:vertAlign w:val="baseline"/>
          <w:rtl w:val="0"/>
        </w:rPr>
        <w:t xml:space="preserve">2. </w:t>
      </w:r>
      <w:r w:rsidDel="00000000" w:rsidR="00000000" w:rsidRPr="00000000">
        <w:rPr>
          <w:rFonts w:ascii="Calibri" w:cs="Calibri" w:eastAsia="Calibri" w:hAnsi="Calibri"/>
          <w:b w:val="1"/>
          <w:bCs w:val="1"/>
          <w:color w:val="00b050"/>
          <w:sz w:val="33"/>
          <w:szCs w:val="33"/>
          <w:rtl w:val="0"/>
        </w:rPr>
        <w:t xml:space="preserve">Legal and Statutory Framework</w:t>
      </w:r>
      <w:r w:rsidDel="00000000" w:rsidR="00000000" w:rsidRPr="00000000">
        <w:rPr>
          <w:rtl w:val="0"/>
        </w:rPr>
      </w:r>
    </w:p>
    <w:p w:rsidR="00000000" w:rsidDel="00000000" w:rsidP="00000000" w:rsidRDefault="00000000" w:rsidRPr="00000000" w14:paraId="0000001B">
      <w:pPr>
        <w:keepNext w:val="1"/>
        <w:keepLines w:val="1"/>
        <w:spacing w:after="220" w:before="220" w:line="342.85714285714283" w:lineRule="auto"/>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This policy is informed by:</w:t>
      </w:r>
    </w:p>
    <w:p w:rsidR="00000000" w:rsidDel="00000000" w:rsidP="00000000" w:rsidRDefault="00000000" w:rsidRPr="00000000" w14:paraId="0000001C">
      <w:pPr>
        <w:keepNext w:val="1"/>
        <w:keepLines w:val="1"/>
        <w:numPr>
          <w:ilvl w:val="0"/>
          <w:numId w:val="3"/>
        </w:numPr>
        <w:spacing w:after="0" w:before="220" w:lineRule="auto"/>
        <w:ind w:left="720" w:hanging="360"/>
        <w:rPr>
          <w:rFonts w:ascii="Calibri" w:cs="Calibri" w:eastAsia="Calibri" w:hAnsi="Calibri"/>
        </w:rPr>
      </w:pPr>
      <w:r w:rsidDel="00000000" w:rsidR="00000000" w:rsidRPr="00000000">
        <w:rPr>
          <w:rFonts w:ascii="Calibri" w:cs="Calibri" w:eastAsia="Calibri" w:hAnsi="Calibri"/>
          <w:i w:val="1"/>
          <w:iCs w:val="1"/>
          <w:sz w:val="21"/>
          <w:szCs w:val="21"/>
          <w:rtl w:val="0"/>
        </w:rPr>
        <w:t xml:space="preserve">Restrictive interventions, including use of reasonable force, in schools</w:t>
      </w:r>
      <w:r w:rsidDel="00000000" w:rsidR="00000000" w:rsidRPr="00000000">
        <w:rPr>
          <w:rFonts w:ascii="Calibri" w:cs="Calibri" w:eastAsia="Calibri" w:hAnsi="Calibri"/>
          <w:sz w:val="21"/>
          <w:szCs w:val="21"/>
          <w:rtl w:val="0"/>
        </w:rPr>
        <w:t xml:space="preserve"> (DfE, in force 1 April 2026)</w:t>
      </w:r>
      <w:r w:rsidDel="00000000" w:rsidR="00000000" w:rsidRPr="00000000">
        <w:rPr>
          <w:rtl w:val="0"/>
        </w:rPr>
      </w:r>
    </w:p>
    <w:p w:rsidR="00000000" w:rsidDel="00000000" w:rsidP="00000000" w:rsidRDefault="00000000" w:rsidRPr="00000000" w14:paraId="0000001D">
      <w:pPr>
        <w:keepNext w:val="1"/>
        <w:keepLines w:val="1"/>
        <w:numPr>
          <w:ilvl w:val="0"/>
          <w:numId w:val="3"/>
        </w:numPr>
        <w:spacing w:after="0" w:before="0" w:lineRule="auto"/>
        <w:ind w:left="720" w:hanging="360"/>
        <w:rPr>
          <w:rFonts w:ascii="Calibri" w:cs="Calibri" w:eastAsia="Calibri" w:hAnsi="Calibri"/>
        </w:rPr>
      </w:pPr>
      <w:r w:rsidDel="00000000" w:rsidR="00000000" w:rsidRPr="00000000">
        <w:rPr>
          <w:rFonts w:ascii="Calibri" w:cs="Calibri" w:eastAsia="Calibri" w:hAnsi="Calibri"/>
          <w:i w:val="1"/>
          <w:iCs w:val="1"/>
          <w:sz w:val="21"/>
          <w:szCs w:val="21"/>
          <w:rtl w:val="0"/>
        </w:rPr>
        <w:t xml:space="preserve">Use of Reasonable Force in Schools</w:t>
      </w:r>
      <w:r w:rsidDel="00000000" w:rsidR="00000000" w:rsidRPr="00000000">
        <w:rPr>
          <w:rFonts w:ascii="Calibri" w:cs="Calibri" w:eastAsia="Calibri" w:hAnsi="Calibri"/>
          <w:sz w:val="21"/>
          <w:szCs w:val="21"/>
          <w:rtl w:val="0"/>
        </w:rPr>
        <w:t xml:space="preserve"> (DfE, effective until 31 March 2026)</w:t>
      </w:r>
      <w:r w:rsidDel="00000000" w:rsidR="00000000" w:rsidRPr="00000000">
        <w:rPr>
          <w:rtl w:val="0"/>
        </w:rPr>
      </w:r>
    </w:p>
    <w:p w:rsidR="00000000" w:rsidDel="00000000" w:rsidP="00000000" w:rsidRDefault="00000000" w:rsidRPr="00000000" w14:paraId="0000001E">
      <w:pPr>
        <w:keepNext w:val="1"/>
        <w:keepLines w:val="1"/>
        <w:numPr>
          <w:ilvl w:val="0"/>
          <w:numId w:val="3"/>
        </w:numPr>
        <w:spacing w:after="220" w:before="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Section 93A of the Education and Inspections Act 2006 (requirements for recording and reporting significant use of force) referenced in DfE guidance</w:t>
      </w:r>
      <w:r w:rsidDel="00000000" w:rsidR="00000000" w:rsidRPr="00000000">
        <w:rPr>
          <w:rtl w:val="0"/>
        </w:rPr>
      </w:r>
    </w:p>
    <w:p w:rsidR="00000000" w:rsidDel="00000000" w:rsidP="00000000" w:rsidRDefault="00000000" w:rsidRPr="00000000" w14:paraId="0000001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libri" w:cs="Calibri" w:eastAsia="Calibri" w:hAnsi="Calibri"/>
          <w:b w:val="1"/>
          <w:bCs w:val="1"/>
          <w:color w:val="00b050"/>
          <w:sz w:val="28"/>
          <w:szCs w:val="28"/>
        </w:rPr>
      </w:pPr>
      <w:r w:rsidDel="00000000" w:rsidR="00000000" w:rsidRPr="00000000">
        <w:rPr>
          <w:rFonts w:ascii="Calibri" w:cs="Calibri" w:eastAsia="Calibri" w:hAnsi="Calibri"/>
          <w:b w:val="1"/>
          <w:bCs w:val="1"/>
          <w:color w:val="00b050"/>
          <w:sz w:val="28"/>
          <w:szCs w:val="28"/>
          <w:rtl w:val="0"/>
        </w:rPr>
        <w:t xml:space="preserve">3. </w:t>
      </w:r>
      <w:r w:rsidDel="00000000" w:rsidR="00000000" w:rsidRPr="00000000">
        <w:rPr>
          <w:rFonts w:ascii="Calibri" w:cs="Calibri" w:eastAsia="Calibri" w:hAnsi="Calibri"/>
          <w:b w:val="1"/>
          <w:bCs w:val="1"/>
          <w:color w:val="00b050"/>
          <w:sz w:val="33"/>
          <w:szCs w:val="33"/>
          <w:rtl w:val="0"/>
        </w:rPr>
        <w:t xml:space="preserve">Definitions</w:t>
      </w:r>
      <w:r w:rsidDel="00000000" w:rsidR="00000000" w:rsidRPr="00000000">
        <w:rPr>
          <w:rtl w:val="0"/>
        </w:rPr>
      </w:r>
    </w:p>
    <w:p w:rsidR="00000000" w:rsidDel="00000000" w:rsidP="00000000" w:rsidRDefault="00000000" w:rsidRPr="00000000" w14:paraId="0000002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3.1 Reasonable Force</w:t>
      </w:r>
    </w:p>
    <w:p w:rsidR="00000000" w:rsidDel="00000000" w:rsidP="00000000" w:rsidRDefault="00000000" w:rsidRPr="00000000" w14:paraId="00000021">
      <w:pPr>
        <w:keepNext w:val="1"/>
        <w:keepLines w:val="1"/>
        <w:spacing w:after="220" w:before="220" w:line="240" w:lineRule="auto"/>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Using no more force than necessary and for the least amount of time required, dependent on circumstances.</w:t>
      </w:r>
    </w:p>
    <w:p w:rsidR="00000000" w:rsidDel="00000000" w:rsidP="00000000" w:rsidRDefault="00000000" w:rsidRPr="00000000" w14:paraId="00000022">
      <w:pPr>
        <w:pStyle w:val="Heading3"/>
        <w:spacing w:after="80" w:before="280" w:line="240" w:lineRule="auto"/>
        <w:rPr>
          <w:b w:val="0"/>
          <w:bCs w:val="0"/>
          <w:color w:val="000000"/>
          <w:sz w:val="25"/>
          <w:szCs w:val="25"/>
        </w:rPr>
      </w:pPr>
      <w:bookmarkStart w:colFirst="0" w:colLast="0" w:name="_heading=h.e9wo4ckguisc" w:id="0"/>
      <w:bookmarkEnd w:id="0"/>
      <w:r w:rsidDel="00000000" w:rsidR="00000000" w:rsidRPr="00000000">
        <w:rPr>
          <w:b w:val="0"/>
          <w:bCs w:val="0"/>
          <w:color w:val="000000"/>
          <w:sz w:val="25"/>
          <w:szCs w:val="25"/>
          <w:rtl w:val="0"/>
        </w:rPr>
        <w:t xml:space="preserve">3.2 Restrictive Intervention</w:t>
      </w:r>
    </w:p>
    <w:p w:rsidR="00000000" w:rsidDel="00000000" w:rsidP="00000000" w:rsidRDefault="00000000" w:rsidRPr="00000000" w14:paraId="00000023">
      <w:pPr>
        <w:keepNext w:val="1"/>
        <w:keepLines w:val="1"/>
        <w:spacing w:after="220" w:before="220" w:line="240" w:lineRule="auto"/>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Any practice restricting a pupil’s movement, including holding, restraint, or seclusion, as defined in the 2026 DfE guidance.</w:t>
      </w:r>
      <w:hyperlink r:id="rId10">
        <w:r w:rsidDel="00000000" w:rsidR="00000000" w:rsidRPr="00000000">
          <w:rPr>
            <w:rFonts w:ascii="Calibri" w:cs="Calibri" w:eastAsia="Calibri" w:hAnsi="Calibri"/>
            <w:sz w:val="21"/>
            <w:szCs w:val="21"/>
            <w:rtl w:val="0"/>
          </w:rPr>
          <w:t xml:space="preserve"> </w:t>
        </w:r>
      </w:hyperlink>
      <w:r w:rsidDel="00000000" w:rsidR="00000000" w:rsidRPr="00000000">
        <w:rPr>
          <w:rtl w:val="0"/>
        </w:rPr>
      </w:r>
    </w:p>
    <w:p w:rsidR="00000000" w:rsidDel="00000000" w:rsidP="00000000" w:rsidRDefault="00000000" w:rsidRPr="00000000" w14:paraId="00000024">
      <w:pPr>
        <w:pStyle w:val="Heading3"/>
        <w:spacing w:after="80" w:before="280" w:line="240" w:lineRule="auto"/>
        <w:rPr>
          <w:b w:val="0"/>
          <w:bCs w:val="0"/>
          <w:color w:val="000000"/>
          <w:sz w:val="25"/>
          <w:szCs w:val="25"/>
        </w:rPr>
      </w:pPr>
      <w:bookmarkStart w:colFirst="0" w:colLast="0" w:name="_heading=h.aiicpstgeb9b" w:id="1"/>
      <w:bookmarkEnd w:id="1"/>
      <w:r w:rsidDel="00000000" w:rsidR="00000000" w:rsidRPr="00000000">
        <w:rPr>
          <w:b w:val="0"/>
          <w:bCs w:val="0"/>
          <w:color w:val="000000"/>
          <w:sz w:val="25"/>
          <w:szCs w:val="25"/>
          <w:rtl w:val="0"/>
        </w:rPr>
        <w:t xml:space="preserve">3.3 Seclusion</w:t>
      </w:r>
    </w:p>
    <w:p w:rsidR="00000000" w:rsidDel="00000000" w:rsidP="00000000" w:rsidRDefault="00000000" w:rsidRPr="00000000" w14:paraId="00000025">
      <w:pPr>
        <w:keepNext w:val="1"/>
        <w:keepLines w:val="1"/>
        <w:spacing w:after="220" w:before="220" w:line="240" w:lineRule="auto"/>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Permitted only as a safety measure, not as punishment. Spaces must not feel intimidating and must have continuous supervision.</w:t>
      </w:r>
    </w:p>
    <w:p w:rsidR="00000000" w:rsidDel="00000000" w:rsidP="00000000" w:rsidRDefault="00000000" w:rsidRPr="00000000" w14:paraId="00000026">
      <w:pPr>
        <w:pStyle w:val="Heading2"/>
        <w:spacing w:after="80" w:before="360" w:line="342.85714285714283" w:lineRule="auto"/>
        <w:rPr>
          <w:color w:val="00b050"/>
          <w:sz w:val="33"/>
          <w:szCs w:val="33"/>
        </w:rPr>
      </w:pPr>
      <w:bookmarkStart w:colFirst="0" w:colLast="0" w:name="_heading=h.93v6gofg96y5" w:id="2"/>
      <w:bookmarkEnd w:id="2"/>
      <w:r w:rsidDel="00000000" w:rsidR="00000000" w:rsidRPr="00000000">
        <w:rPr>
          <w:color w:val="00b050"/>
          <w:sz w:val="33"/>
          <w:szCs w:val="33"/>
          <w:rtl w:val="0"/>
        </w:rPr>
        <w:t xml:space="preserve">4. When Physical Intervention May Be Used</w:t>
      </w:r>
    </w:p>
    <w:p w:rsidR="00000000" w:rsidDel="00000000" w:rsidP="00000000" w:rsidRDefault="00000000" w:rsidRPr="00000000" w14:paraId="00000027">
      <w:pPr>
        <w:widowControl w:val="0"/>
        <w:spacing w:after="0" w:before="197.520751953125" w:line="261.8520927429199" w:lineRule="auto"/>
        <w:ind w:left="14.13116455078125" w:right="815.556640625" w:firstLine="8.832015991210938"/>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Restraint of any kind can have a negative impact on a child’s mental health and damage relationships between  children and those who care for them. Therefore, restrictive physical intervention is only used where the risks  involved in using force are outweighed by the risks involved in not using force.  </w:t>
      </w:r>
    </w:p>
    <w:p w:rsidR="00000000" w:rsidDel="00000000" w:rsidP="00000000" w:rsidRDefault="00000000" w:rsidRPr="00000000" w14:paraId="00000028">
      <w:pPr>
        <w:widowControl w:val="0"/>
        <w:spacing w:after="0" w:before="252.623291015625" w:line="262.3953437805176" w:lineRule="auto"/>
        <w:ind w:left="14.351959228515625" w:right="646.968994140625" w:firstLine="8.611221313476562"/>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Restricted physical intervention is used only as a last resort. We aim to do all we can to avoid using restrictive  physical intervention therefore, we would only use restrictive physical intervention where we judge that there is  no reasonably possible, less intrusive action; as a last resort once other alternatives have not proved effective  enough. There may be rare situations where we judge that we would need to use restrictive physical  intervention immediately, where the potential risk of harm is very high and immediate. </w:t>
      </w:r>
    </w:p>
    <w:p w:rsidR="00000000" w:rsidDel="00000000" w:rsidP="00000000" w:rsidRDefault="00000000" w:rsidRPr="00000000" w14:paraId="00000029">
      <w:pPr>
        <w:widowControl w:val="0"/>
        <w:spacing w:after="0" w:before="252.1240234375" w:line="261.30887031555176" w:lineRule="auto"/>
        <w:ind w:left="10.156784057617188" w:right="1095.7568359375" w:firstLine="0.883178710937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We would use restrictive physical intervention at the same time as using other positive behaviour strategies which are outlined in our behaviour policy. </w:t>
      </w:r>
    </w:p>
    <w:p w:rsidR="00000000" w:rsidDel="00000000" w:rsidP="00000000" w:rsidRDefault="00000000" w:rsidRPr="00000000" w14:paraId="0000002A">
      <w:pPr>
        <w:widowControl w:val="0"/>
        <w:spacing w:after="0" w:before="253.123779296875" w:line="262.9379367828369" w:lineRule="auto"/>
        <w:ind w:left="12.143936157226562" w:right="647.493896484375" w:hanging="1.987228393554687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Safety is always a paramount concern and staff are not advised to use restrictive physical intervention if it is  likely to put themselves at risk. </w:t>
      </w:r>
    </w:p>
    <w:p w:rsidR="00000000" w:rsidDel="00000000" w:rsidP="00000000" w:rsidRDefault="00000000" w:rsidRPr="00000000" w14:paraId="0000002B">
      <w:pPr>
        <w:keepNext w:val="1"/>
        <w:keepLines w:val="1"/>
        <w:spacing w:after="220" w:before="220" w:line="342.85714285714283" w:lineRule="auto"/>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Yealmpstone Farm Primary School has adopted the de-escalation techniques of CPI Safety </w:t>
      </w:r>
    </w:p>
    <w:p w:rsidR="00000000" w:rsidDel="00000000" w:rsidP="00000000" w:rsidRDefault="00000000" w:rsidRPr="00000000" w14:paraId="0000002C">
      <w:pPr>
        <w:keepNext w:val="1"/>
        <w:keepLines w:val="1"/>
        <w:spacing w:after="220" w:before="220" w:line="342.85714285714283" w:lineRule="auto"/>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Staff may use reasonable force to:</w:t>
      </w:r>
    </w:p>
    <w:p w:rsidR="00000000" w:rsidDel="00000000" w:rsidP="00000000" w:rsidRDefault="00000000" w:rsidRPr="00000000" w14:paraId="0000002D">
      <w:pPr>
        <w:keepNext w:val="1"/>
        <w:keepLines w:val="1"/>
        <w:numPr>
          <w:ilvl w:val="0"/>
          <w:numId w:val="10"/>
        </w:numPr>
        <w:spacing w:after="0" w:before="22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Prevent injury to the pupil or others</w:t>
      </w:r>
      <w:r w:rsidDel="00000000" w:rsidR="00000000" w:rsidRPr="00000000">
        <w:rPr>
          <w:rtl w:val="0"/>
        </w:rPr>
      </w:r>
    </w:p>
    <w:p w:rsidR="00000000" w:rsidDel="00000000" w:rsidP="00000000" w:rsidRDefault="00000000" w:rsidRPr="00000000" w14:paraId="0000002E">
      <w:pPr>
        <w:keepNext w:val="1"/>
        <w:keepLines w:val="1"/>
        <w:numPr>
          <w:ilvl w:val="0"/>
          <w:numId w:val="10"/>
        </w:numPr>
        <w:spacing w:after="0" w:before="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Prevent serious damage to property</w:t>
      </w:r>
      <w:r w:rsidDel="00000000" w:rsidR="00000000" w:rsidRPr="00000000">
        <w:rPr>
          <w:rtl w:val="0"/>
        </w:rPr>
      </w:r>
    </w:p>
    <w:p w:rsidR="00000000" w:rsidDel="00000000" w:rsidP="00000000" w:rsidRDefault="00000000" w:rsidRPr="00000000" w14:paraId="0000002F">
      <w:pPr>
        <w:keepNext w:val="1"/>
        <w:keepLines w:val="1"/>
        <w:numPr>
          <w:ilvl w:val="0"/>
          <w:numId w:val="10"/>
        </w:numPr>
        <w:spacing w:after="0" w:before="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Prevent a criminal offence</w:t>
      </w:r>
      <w:r w:rsidDel="00000000" w:rsidR="00000000" w:rsidRPr="00000000">
        <w:rPr>
          <w:rtl w:val="0"/>
        </w:rPr>
      </w:r>
    </w:p>
    <w:p w:rsidR="00000000" w:rsidDel="00000000" w:rsidP="00000000" w:rsidRDefault="00000000" w:rsidRPr="00000000" w14:paraId="00000030">
      <w:pPr>
        <w:keepNext w:val="1"/>
        <w:keepLines w:val="1"/>
        <w:numPr>
          <w:ilvl w:val="0"/>
          <w:numId w:val="10"/>
        </w:numPr>
        <w:spacing w:after="220" w:before="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Prevent serious disruption or disorder</w:t>
      </w:r>
      <w:r w:rsidDel="00000000" w:rsidR="00000000" w:rsidRPr="00000000">
        <w:rPr>
          <w:rtl w:val="0"/>
        </w:rPr>
      </w:r>
    </w:p>
    <w:p w:rsidR="00000000" w:rsidDel="00000000" w:rsidP="00000000" w:rsidRDefault="00000000" w:rsidRPr="00000000" w14:paraId="00000031">
      <w:pPr>
        <w:keepNext w:val="1"/>
        <w:keepLines w:val="1"/>
        <w:spacing w:after="220" w:before="220" w:lineRule="auto"/>
        <w:ind w:left="0" w:firstLine="0"/>
        <w:rPr>
          <w:rFonts w:ascii="Calibri" w:cs="Calibri" w:eastAsia="Calibri" w:hAnsi="Calibri"/>
          <w:color w:val="00b050"/>
          <w:sz w:val="21"/>
          <w:szCs w:val="21"/>
        </w:rPr>
      </w:pPr>
      <w:r w:rsidDel="00000000" w:rsidR="00000000" w:rsidRPr="00000000">
        <w:rPr>
          <w:rFonts w:ascii="Calibri" w:cs="Calibri" w:eastAsia="Calibri" w:hAnsi="Calibri"/>
          <w:sz w:val="21"/>
          <w:szCs w:val="21"/>
          <w:rtl w:val="0"/>
        </w:rPr>
        <w:t xml:space="preserve">These powers reflect DfE definitions of legitimate use of force in schools. Physical intervention must never be used as punishment or where safer alternatives are available.</w:t>
      </w:r>
      <w:r w:rsidDel="00000000" w:rsidR="00000000" w:rsidRPr="00000000">
        <w:rPr>
          <w:rtl w:val="0"/>
        </w:rPr>
      </w:r>
    </w:p>
    <w:p w:rsidR="00000000" w:rsidDel="00000000" w:rsidP="00000000" w:rsidRDefault="00000000" w:rsidRPr="00000000" w14:paraId="00000032">
      <w:pPr>
        <w:pStyle w:val="Heading2"/>
        <w:spacing w:after="80" w:before="360" w:line="342.85714285714283" w:lineRule="auto"/>
        <w:rPr>
          <w:i w:val="1"/>
          <w:iCs w:val="1"/>
          <w:color w:val="00b050"/>
          <w:sz w:val="33"/>
          <w:szCs w:val="33"/>
        </w:rPr>
      </w:pPr>
      <w:bookmarkStart w:colFirst="0" w:colLast="0" w:name="_heading=h.um8xavq4tlm4" w:id="3"/>
      <w:bookmarkEnd w:id="3"/>
      <w:r w:rsidDel="00000000" w:rsidR="00000000" w:rsidRPr="00000000">
        <w:rPr>
          <w:color w:val="00b050"/>
          <w:sz w:val="33"/>
          <w:szCs w:val="33"/>
          <w:rtl w:val="0"/>
        </w:rPr>
        <w:t xml:space="preserve">5. De‑Escalation and Prevention</w:t>
      </w:r>
      <w:r w:rsidDel="00000000" w:rsidR="00000000" w:rsidRPr="00000000">
        <w:rPr>
          <w:rtl w:val="0"/>
        </w:rPr>
      </w:r>
    </w:p>
    <w:p w:rsidR="00000000" w:rsidDel="00000000" w:rsidP="00000000" w:rsidRDefault="00000000" w:rsidRPr="00000000" w14:paraId="00000033">
      <w:pPr>
        <w:keepNext w:val="1"/>
        <w:keepLines w:val="1"/>
        <w:spacing w:after="220" w:before="220" w:line="342.85714285714283" w:lineRule="auto"/>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Before physical intervention is considered, staff will use proactive, relationship‑centred methods to prevent escalation, consistent with DfE requirements to prioritise de‑escalation and early support.</w:t>
      </w:r>
    </w:p>
    <w:p w:rsidR="00000000" w:rsidDel="00000000" w:rsidP="00000000" w:rsidRDefault="00000000" w:rsidRPr="00000000" w14:paraId="00000034">
      <w:pPr>
        <w:pStyle w:val="Heading3"/>
        <w:spacing w:after="80" w:before="280" w:line="342.85714285714283" w:lineRule="auto"/>
        <w:rPr>
          <w:i w:val="0"/>
          <w:iCs w:val="0"/>
          <w:color w:val="000000"/>
          <w:sz w:val="21"/>
          <w:szCs w:val="21"/>
        </w:rPr>
      </w:pPr>
      <w:bookmarkStart w:colFirst="0" w:colLast="0" w:name="_heading=h.gw3p7g4oqca" w:id="4"/>
      <w:bookmarkEnd w:id="4"/>
      <w:r w:rsidDel="00000000" w:rsidR="00000000" w:rsidRPr="00000000">
        <w:rPr>
          <w:color w:val="00b050"/>
          <w:sz w:val="25"/>
          <w:szCs w:val="25"/>
          <w:rtl w:val="0"/>
        </w:rPr>
        <w:t xml:space="preserve">5.1 Examples of De‑Escalation Techniques</w:t>
      </w:r>
      <w:r w:rsidDel="00000000" w:rsidR="00000000" w:rsidRPr="00000000">
        <w:rPr>
          <w:rtl w:val="0"/>
        </w:rPr>
      </w:r>
    </w:p>
    <w:sdt>
      <w:sdtPr>
        <w:lock w:val="contentLocked"/>
        <w:id w:val="-273220494"/>
        <w:tag w:val="goog_rdk_0"/>
      </w:sdtPr>
      <w:sdtContent>
        <w:tbl>
          <w:tblPr>
            <w:tblStyle w:val="Table1"/>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960"/>
            <w:gridCol w:w="6840"/>
            <w:tblGridChange w:id="0">
              <w:tblGrid>
                <w:gridCol w:w="3960"/>
                <w:gridCol w:w="68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5">
                <w:pPr>
                  <w:pStyle w:val="Heading4"/>
                  <w:spacing w:after="40" w:before="240" w:line="342.85714285714283" w:lineRule="auto"/>
                  <w:rPr>
                    <w:rFonts w:ascii="Calibri" w:cs="Calibri" w:eastAsia="Calibri" w:hAnsi="Calibri"/>
                    <w:b w:val="1"/>
                    <w:bCs w:val="1"/>
                    <w:sz w:val="21"/>
                    <w:szCs w:val="21"/>
                  </w:rPr>
                </w:pPr>
                <w:bookmarkStart w:colFirst="0" w:colLast="0" w:name="_heading=h.8lokpq6e37ge" w:id="5"/>
                <w:bookmarkEnd w:id="5"/>
                <w:r w:rsidDel="00000000" w:rsidR="00000000" w:rsidRPr="00000000">
                  <w:rPr>
                    <w:i w:val="0"/>
                    <w:iCs w:val="0"/>
                    <w:color w:val="000000"/>
                    <w:sz w:val="21"/>
                    <w:szCs w:val="21"/>
                    <w:rtl w:val="0"/>
                  </w:rPr>
                  <w:t xml:space="preserve">Environmental Adjustments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1"/>
                  <w:keepLines w:val="1"/>
                  <w:numPr>
                    <w:ilvl w:val="0"/>
                    <w:numId w:val="6"/>
                  </w:numPr>
                  <w:spacing w:after="0" w:before="22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Reduce noise, crowding, or visual stimuli.</w:t>
                </w:r>
                <w:r w:rsidDel="00000000" w:rsidR="00000000" w:rsidRPr="00000000">
                  <w:rPr>
                    <w:rtl w:val="0"/>
                  </w:rPr>
                </w:r>
              </w:p>
              <w:p w:rsidR="00000000" w:rsidDel="00000000" w:rsidP="00000000" w:rsidRDefault="00000000" w:rsidRPr="00000000" w14:paraId="00000037">
                <w:pPr>
                  <w:keepNext w:val="1"/>
                  <w:keepLines w:val="1"/>
                  <w:numPr>
                    <w:ilvl w:val="0"/>
                    <w:numId w:val="6"/>
                  </w:numPr>
                  <w:spacing w:after="220" w:before="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Offer a quiet or low‑stimulus area before behaviour escalates.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8">
                <w:pPr>
                  <w:pStyle w:val="Heading4"/>
                  <w:spacing w:after="40" w:before="240" w:line="342.85714285714283" w:lineRule="auto"/>
                  <w:rPr>
                    <w:rFonts w:ascii="Calibri" w:cs="Calibri" w:eastAsia="Calibri" w:hAnsi="Calibri"/>
                    <w:b w:val="1"/>
                    <w:bCs w:val="1"/>
                    <w:sz w:val="21"/>
                    <w:szCs w:val="21"/>
                  </w:rPr>
                </w:pPr>
                <w:bookmarkStart w:colFirst="0" w:colLast="0" w:name="_heading=h.dlglrxpn0wer" w:id="6"/>
                <w:bookmarkEnd w:id="6"/>
                <w:r w:rsidDel="00000000" w:rsidR="00000000" w:rsidRPr="00000000">
                  <w:rPr>
                    <w:i w:val="0"/>
                    <w:iCs w:val="0"/>
                    <w:color w:val="000000"/>
                    <w:sz w:val="21"/>
                    <w:szCs w:val="21"/>
                    <w:rtl w:val="0"/>
                  </w:rPr>
                  <w:t xml:space="preserve">Non‑Confrontational Communication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1"/>
                  <w:keepLines w:val="1"/>
                  <w:numPr>
                    <w:ilvl w:val="0"/>
                    <w:numId w:val="8"/>
                  </w:numPr>
                  <w:spacing w:after="0" w:before="22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Use calm, low‑volume speech.</w:t>
                </w:r>
                <w:r w:rsidDel="00000000" w:rsidR="00000000" w:rsidRPr="00000000">
                  <w:rPr>
                    <w:rtl w:val="0"/>
                  </w:rPr>
                </w:r>
              </w:p>
              <w:p w:rsidR="00000000" w:rsidDel="00000000" w:rsidP="00000000" w:rsidRDefault="00000000" w:rsidRPr="00000000" w14:paraId="0000003A">
                <w:pPr>
                  <w:keepNext w:val="1"/>
                  <w:keepLines w:val="1"/>
                  <w:numPr>
                    <w:ilvl w:val="0"/>
                    <w:numId w:val="8"/>
                  </w:numPr>
                  <w:spacing w:after="0" w:before="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Provide clear, simple instructions.</w:t>
                </w:r>
                <w:r w:rsidDel="00000000" w:rsidR="00000000" w:rsidRPr="00000000">
                  <w:rPr>
                    <w:rtl w:val="0"/>
                  </w:rPr>
                </w:r>
              </w:p>
              <w:p w:rsidR="00000000" w:rsidDel="00000000" w:rsidP="00000000" w:rsidRDefault="00000000" w:rsidRPr="00000000" w14:paraId="0000003B">
                <w:pPr>
                  <w:keepNext w:val="1"/>
                  <w:keepLines w:val="1"/>
                  <w:numPr>
                    <w:ilvl w:val="0"/>
                    <w:numId w:val="8"/>
                  </w:numPr>
                  <w:spacing w:after="220" w:before="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Allow processing time and avoid rapid questioning.</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C">
                <w:pPr>
                  <w:pStyle w:val="Heading4"/>
                  <w:spacing w:after="40" w:before="240" w:line="342.85714285714283" w:lineRule="auto"/>
                  <w:rPr>
                    <w:rFonts w:ascii="Calibri" w:cs="Calibri" w:eastAsia="Calibri" w:hAnsi="Calibri"/>
                    <w:b w:val="1"/>
                    <w:bCs w:val="1"/>
                    <w:sz w:val="21"/>
                    <w:szCs w:val="21"/>
                  </w:rPr>
                </w:pPr>
                <w:bookmarkStart w:colFirst="0" w:colLast="0" w:name="_heading=h.n2h6wblf39pt" w:id="7"/>
                <w:bookmarkEnd w:id="7"/>
                <w:r w:rsidDel="00000000" w:rsidR="00000000" w:rsidRPr="00000000">
                  <w:rPr>
                    <w:i w:val="0"/>
                    <w:iCs w:val="0"/>
                    <w:color w:val="000000"/>
                    <w:sz w:val="21"/>
                    <w:szCs w:val="21"/>
                    <w:rtl w:val="0"/>
                  </w:rPr>
                  <w:t xml:space="preserve"> Active Listening and Validation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1"/>
                  <w:keepLines w:val="1"/>
                  <w:numPr>
                    <w:ilvl w:val="0"/>
                    <w:numId w:val="1"/>
                  </w:numPr>
                  <w:spacing w:after="0" w:before="22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Reflect feelings: </w:t>
                </w:r>
                <w:r w:rsidDel="00000000" w:rsidR="00000000" w:rsidRPr="00000000">
                  <w:rPr>
                    <w:rFonts w:ascii="Calibri" w:cs="Calibri" w:eastAsia="Calibri" w:hAnsi="Calibri"/>
                    <w:i w:val="1"/>
                    <w:iCs w:val="1"/>
                    <w:sz w:val="21"/>
                    <w:szCs w:val="21"/>
                    <w:rtl w:val="0"/>
                  </w:rPr>
                  <w:t xml:space="preserve">“I can see you're upset; I want to help.”</w:t>
                </w:r>
                <w:r w:rsidDel="00000000" w:rsidR="00000000" w:rsidRPr="00000000">
                  <w:rPr>
                    <w:rtl w:val="0"/>
                  </w:rPr>
                </w:r>
              </w:p>
              <w:p w:rsidR="00000000" w:rsidDel="00000000" w:rsidP="00000000" w:rsidRDefault="00000000" w:rsidRPr="00000000" w14:paraId="0000003E">
                <w:pPr>
                  <w:keepNext w:val="1"/>
                  <w:keepLines w:val="1"/>
                  <w:numPr>
                    <w:ilvl w:val="0"/>
                    <w:numId w:val="1"/>
                  </w:numPr>
                  <w:spacing w:after="220" w:before="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Use empathetic statements to reduce emotional intensity.</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F">
                <w:pPr>
                  <w:pStyle w:val="Heading4"/>
                  <w:spacing w:after="40" w:before="240" w:line="342.85714285714283" w:lineRule="auto"/>
                  <w:rPr>
                    <w:rFonts w:ascii="Calibri" w:cs="Calibri" w:eastAsia="Calibri" w:hAnsi="Calibri"/>
                    <w:b w:val="1"/>
                    <w:bCs w:val="1"/>
                    <w:sz w:val="21"/>
                    <w:szCs w:val="21"/>
                  </w:rPr>
                </w:pPr>
                <w:bookmarkStart w:colFirst="0" w:colLast="0" w:name="_heading=h.caegeimu7953" w:id="8"/>
                <w:bookmarkEnd w:id="8"/>
                <w:r w:rsidDel="00000000" w:rsidR="00000000" w:rsidRPr="00000000">
                  <w:rPr>
                    <w:i w:val="0"/>
                    <w:iCs w:val="0"/>
                    <w:color w:val="000000"/>
                    <w:sz w:val="21"/>
                    <w:szCs w:val="21"/>
                    <w:rtl w:val="0"/>
                  </w:rPr>
                  <w:t xml:space="preserve">Offering Choices and Shared Control</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1"/>
                  <w:keepLines w:val="1"/>
                  <w:numPr>
                    <w:ilvl w:val="0"/>
                    <w:numId w:val="15"/>
                  </w:numPr>
                  <w:spacing w:after="0" w:before="22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Provide two safe and acceptable choices:</w:t>
                  <w:br w:type="textWrapping"/>
                </w:r>
                <w:r w:rsidDel="00000000" w:rsidR="00000000" w:rsidRPr="00000000">
                  <w:rPr>
                    <w:rFonts w:ascii="Calibri" w:cs="Calibri" w:eastAsia="Calibri" w:hAnsi="Calibri"/>
                    <w:i w:val="1"/>
                    <w:iCs w:val="1"/>
                    <w:sz w:val="21"/>
                    <w:szCs w:val="21"/>
                    <w:rtl w:val="0"/>
                  </w:rPr>
                  <w:t xml:space="preserve">“Would you like to sit here or by the window?”</w:t>
                </w:r>
                <w:r w:rsidDel="00000000" w:rsidR="00000000" w:rsidRPr="00000000">
                  <w:rPr>
                    <w:rtl w:val="0"/>
                  </w:rPr>
                </w:r>
              </w:p>
              <w:p w:rsidR="00000000" w:rsidDel="00000000" w:rsidP="00000000" w:rsidRDefault="00000000" w:rsidRPr="00000000" w14:paraId="00000041">
                <w:pPr>
                  <w:keepNext w:val="1"/>
                  <w:keepLines w:val="1"/>
                  <w:numPr>
                    <w:ilvl w:val="0"/>
                    <w:numId w:val="15"/>
                  </w:numPr>
                  <w:spacing w:after="220" w:before="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Use “when/then” prompts:</w:t>
                  <w:br w:type="textWrapping"/>
                </w:r>
                <w:r w:rsidDel="00000000" w:rsidR="00000000" w:rsidRPr="00000000">
                  <w:rPr>
                    <w:rFonts w:ascii="Calibri" w:cs="Calibri" w:eastAsia="Calibri" w:hAnsi="Calibri"/>
                    <w:i w:val="1"/>
                    <w:iCs w:val="1"/>
                    <w:sz w:val="21"/>
                    <w:szCs w:val="21"/>
                    <w:rtl w:val="0"/>
                  </w:rPr>
                  <w:t xml:space="preserve">“When we tidy this up, then we can choose another activity.”</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2">
                <w:pPr>
                  <w:pStyle w:val="Heading4"/>
                  <w:spacing w:after="40" w:before="240" w:line="342.85714285714283" w:lineRule="auto"/>
                  <w:rPr>
                    <w:i w:val="0"/>
                    <w:iCs w:val="0"/>
                    <w:color w:val="000000"/>
                    <w:sz w:val="21"/>
                    <w:szCs w:val="21"/>
                  </w:rPr>
                </w:pPr>
                <w:bookmarkStart w:colFirst="0" w:colLast="0" w:name="_heading=h.5ut31cm2h63y" w:id="9"/>
                <w:bookmarkEnd w:id="9"/>
                <w:r w:rsidDel="00000000" w:rsidR="00000000" w:rsidRPr="00000000">
                  <w:rPr>
                    <w:i w:val="0"/>
                    <w:iCs w:val="0"/>
                    <w:color w:val="000000"/>
                    <w:sz w:val="21"/>
                    <w:szCs w:val="21"/>
                    <w:rtl w:val="0"/>
                  </w:rPr>
                  <w:t xml:space="preserve">Distraction and Redirection</w:t>
                </w:r>
              </w:p>
              <w:p w:rsidR="00000000" w:rsidDel="00000000" w:rsidP="00000000" w:rsidRDefault="00000000" w:rsidRPr="00000000" w14:paraId="00000043">
                <w:pPr>
                  <w:keepNext w:val="1"/>
                  <w:keepLines w:val="1"/>
                  <w:spacing w:after="220" w:before="220" w:lineRule="auto"/>
                  <w:ind w:left="0" w:firstLine="0"/>
                  <w:rPr>
                    <w:rFonts w:ascii="Calibri" w:cs="Calibri" w:eastAsia="Calibri" w:hAnsi="Calibri"/>
                    <w:b w:val="1"/>
                    <w:bCs w:val="1"/>
                    <w:sz w:val="21"/>
                    <w:szCs w:val="2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1"/>
                  <w:keepLines w:val="1"/>
                  <w:numPr>
                    <w:ilvl w:val="0"/>
                    <w:numId w:val="16"/>
                  </w:numPr>
                  <w:spacing w:after="0" w:before="22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Suggest a preferred or neutral activity.</w:t>
                </w:r>
                <w:r w:rsidDel="00000000" w:rsidR="00000000" w:rsidRPr="00000000">
                  <w:rPr>
                    <w:rtl w:val="0"/>
                  </w:rPr>
                </w:r>
              </w:p>
              <w:p w:rsidR="00000000" w:rsidDel="00000000" w:rsidP="00000000" w:rsidRDefault="00000000" w:rsidRPr="00000000" w14:paraId="00000045">
                <w:pPr>
                  <w:keepNext w:val="1"/>
                  <w:keepLines w:val="1"/>
                  <w:numPr>
                    <w:ilvl w:val="0"/>
                    <w:numId w:val="16"/>
                  </w:numPr>
                  <w:spacing w:after="0" w:before="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Offer a sensory tool or movement break.</w:t>
                </w:r>
                <w:r w:rsidDel="00000000" w:rsidR="00000000" w:rsidRPr="00000000">
                  <w:rPr>
                    <w:rtl w:val="0"/>
                  </w:rPr>
                </w:r>
              </w:p>
              <w:p w:rsidR="00000000" w:rsidDel="00000000" w:rsidP="00000000" w:rsidRDefault="00000000" w:rsidRPr="00000000" w14:paraId="00000046">
                <w:pPr>
                  <w:keepNext w:val="1"/>
                  <w:keepLines w:val="1"/>
                  <w:numPr>
                    <w:ilvl w:val="0"/>
                    <w:numId w:val="16"/>
                  </w:numPr>
                  <w:spacing w:after="220" w:before="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Use gentle humour only if appropriate for the pupil.</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7">
                <w:pPr>
                  <w:pStyle w:val="Heading4"/>
                  <w:spacing w:after="40" w:before="240" w:line="342.85714285714283" w:lineRule="auto"/>
                  <w:rPr>
                    <w:rFonts w:ascii="Calibri" w:cs="Calibri" w:eastAsia="Calibri" w:hAnsi="Calibri"/>
                    <w:b w:val="1"/>
                    <w:bCs w:val="1"/>
                    <w:sz w:val="21"/>
                    <w:szCs w:val="21"/>
                  </w:rPr>
                </w:pPr>
                <w:bookmarkStart w:colFirst="0" w:colLast="0" w:name="_heading=h.hs53riga5hg7" w:id="10"/>
                <w:bookmarkEnd w:id="10"/>
                <w:r w:rsidDel="00000000" w:rsidR="00000000" w:rsidRPr="00000000">
                  <w:rPr>
                    <w:i w:val="0"/>
                    <w:iCs w:val="0"/>
                    <w:color w:val="000000"/>
                    <w:sz w:val="21"/>
                    <w:szCs w:val="21"/>
                    <w:rtl w:val="0"/>
                  </w:rPr>
                  <w:t xml:space="preserve"> Giving Time and Space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1"/>
                  <w:keepLines w:val="1"/>
                  <w:numPr>
                    <w:ilvl w:val="0"/>
                    <w:numId w:val="13"/>
                  </w:numPr>
                  <w:spacing w:after="0" w:before="22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Allow the pupil to calm without pressuring conversation.</w:t>
                </w:r>
                <w:r w:rsidDel="00000000" w:rsidR="00000000" w:rsidRPr="00000000">
                  <w:rPr>
                    <w:rtl w:val="0"/>
                  </w:rPr>
                </w:r>
              </w:p>
              <w:p w:rsidR="00000000" w:rsidDel="00000000" w:rsidP="00000000" w:rsidRDefault="00000000" w:rsidRPr="00000000" w14:paraId="00000049">
                <w:pPr>
                  <w:keepNext w:val="1"/>
                  <w:keepLines w:val="1"/>
                  <w:numPr>
                    <w:ilvl w:val="0"/>
                    <w:numId w:val="13"/>
                  </w:numPr>
                  <w:spacing w:after="220" w:before="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Adopt non‑threatening body language (standing at an angle, not blocking exits).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A">
                <w:pPr>
                  <w:pStyle w:val="Heading4"/>
                  <w:spacing w:after="40" w:before="240" w:line="342.85714285714283" w:lineRule="auto"/>
                  <w:rPr>
                    <w:rFonts w:ascii="Calibri" w:cs="Calibri" w:eastAsia="Calibri" w:hAnsi="Calibri"/>
                    <w:b w:val="1"/>
                    <w:bCs w:val="1"/>
                    <w:sz w:val="21"/>
                    <w:szCs w:val="21"/>
                  </w:rPr>
                </w:pPr>
                <w:bookmarkStart w:colFirst="0" w:colLast="0" w:name="_heading=h.8zou81ph5bd8" w:id="11"/>
                <w:bookmarkEnd w:id="11"/>
                <w:r w:rsidDel="00000000" w:rsidR="00000000" w:rsidRPr="00000000">
                  <w:rPr>
                    <w:i w:val="0"/>
                    <w:iCs w:val="0"/>
                    <w:color w:val="000000"/>
                    <w:sz w:val="21"/>
                    <w:szCs w:val="21"/>
                    <w:rtl w:val="0"/>
                  </w:rPr>
                  <w:t xml:space="preserve">Co‑Regulation Techniques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1"/>
                  <w:keepLines w:val="1"/>
                  <w:numPr>
                    <w:ilvl w:val="0"/>
                    <w:numId w:val="9"/>
                  </w:numPr>
                  <w:spacing w:after="0" w:before="22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Model deep breathing or grounding techniques.</w:t>
                </w:r>
                <w:r w:rsidDel="00000000" w:rsidR="00000000" w:rsidRPr="00000000">
                  <w:rPr>
                    <w:rtl w:val="0"/>
                  </w:rPr>
                </w:r>
              </w:p>
              <w:p w:rsidR="00000000" w:rsidDel="00000000" w:rsidP="00000000" w:rsidRDefault="00000000" w:rsidRPr="00000000" w14:paraId="0000004C">
                <w:pPr>
                  <w:keepNext w:val="1"/>
                  <w:keepLines w:val="1"/>
                  <w:numPr>
                    <w:ilvl w:val="0"/>
                    <w:numId w:val="9"/>
                  </w:numPr>
                  <w:spacing w:after="220" w:before="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Maintain soft tone and calm facial expression.</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D">
                <w:pPr>
                  <w:pStyle w:val="Heading4"/>
                  <w:spacing w:after="40" w:before="240" w:line="342.85714285714283" w:lineRule="auto"/>
                  <w:rPr>
                    <w:rFonts w:ascii="Calibri" w:cs="Calibri" w:eastAsia="Calibri" w:hAnsi="Calibri"/>
                    <w:b w:val="1"/>
                    <w:bCs w:val="1"/>
                    <w:sz w:val="21"/>
                    <w:szCs w:val="21"/>
                  </w:rPr>
                </w:pPr>
                <w:bookmarkStart w:colFirst="0" w:colLast="0" w:name="_heading=h.8fey64rn4p7e" w:id="12"/>
                <w:bookmarkEnd w:id="12"/>
                <w:r w:rsidDel="00000000" w:rsidR="00000000" w:rsidRPr="00000000">
                  <w:rPr>
                    <w:i w:val="0"/>
                    <w:iCs w:val="0"/>
                    <w:color w:val="000000"/>
                    <w:sz w:val="21"/>
                    <w:szCs w:val="21"/>
                    <w:rtl w:val="0"/>
                  </w:rPr>
                  <w:t xml:space="preserve"> Pre‑Agreed Individual Strategies (e.g., SEND Plans)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1"/>
                  <w:keepLines w:val="1"/>
                  <w:numPr>
                    <w:ilvl w:val="0"/>
                    <w:numId w:val="14"/>
                  </w:numPr>
                  <w:spacing w:after="0" w:before="22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Use known scripts, communication supports, or personalised calming strategies.</w:t>
                </w:r>
                <w:r w:rsidDel="00000000" w:rsidR="00000000" w:rsidRPr="00000000">
                  <w:rPr>
                    <w:rtl w:val="0"/>
                  </w:rPr>
                </w:r>
              </w:p>
              <w:p w:rsidR="00000000" w:rsidDel="00000000" w:rsidP="00000000" w:rsidRDefault="00000000" w:rsidRPr="00000000" w14:paraId="0000004F">
                <w:pPr>
                  <w:keepNext w:val="1"/>
                  <w:keepLines w:val="1"/>
                  <w:numPr>
                    <w:ilvl w:val="0"/>
                    <w:numId w:val="14"/>
                  </w:numPr>
                  <w:spacing w:after="220" w:before="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Draw on identified triggers and early‑warning signs.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0">
                <w:pPr>
                  <w:pStyle w:val="Heading4"/>
                  <w:spacing w:after="40" w:before="240" w:line="342.85714285714283" w:lineRule="auto"/>
                  <w:rPr>
                    <w:rFonts w:ascii="Calibri" w:cs="Calibri" w:eastAsia="Calibri" w:hAnsi="Calibri"/>
                    <w:b w:val="1"/>
                    <w:bCs w:val="1"/>
                    <w:color w:val="00b050"/>
                    <w:sz w:val="21"/>
                    <w:szCs w:val="21"/>
                  </w:rPr>
                </w:pPr>
                <w:bookmarkStart w:colFirst="0" w:colLast="0" w:name="_heading=h.ffc8w3sippxj" w:id="13"/>
                <w:bookmarkEnd w:id="13"/>
                <w:r w:rsidDel="00000000" w:rsidR="00000000" w:rsidRPr="00000000">
                  <w:rPr>
                    <w:i w:val="0"/>
                    <w:iCs w:val="0"/>
                    <w:color w:val="000000"/>
                    <w:sz w:val="21"/>
                    <w:szCs w:val="21"/>
                    <w:rtl w:val="0"/>
                  </w:rPr>
                  <w:t xml:space="preserve"> Positive Reinforcement</w:t>
                </w:r>
                <w:r w:rsidDel="00000000" w:rsidR="00000000" w:rsidRPr="00000000">
                  <w:rPr>
                    <w:rtl w:val="0"/>
                  </w:rPr>
                </w:r>
              </w:p>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sz w:val="21"/>
                    <w:szCs w:val="2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1"/>
                  <w:keepLines w:val="1"/>
                  <w:numPr>
                    <w:ilvl w:val="0"/>
                    <w:numId w:val="7"/>
                  </w:numPr>
                  <w:spacing w:after="0" w:before="22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Praise small steps back toward regulation.</w:t>
                </w:r>
                <w:r w:rsidDel="00000000" w:rsidR="00000000" w:rsidRPr="00000000">
                  <w:rPr>
                    <w:rtl w:val="0"/>
                  </w:rPr>
                </w:r>
              </w:p>
              <w:p w:rsidR="00000000" w:rsidDel="00000000" w:rsidP="00000000" w:rsidRDefault="00000000" w:rsidRPr="00000000" w14:paraId="00000053">
                <w:pPr>
                  <w:keepNext w:val="1"/>
                  <w:keepLines w:val="1"/>
                  <w:numPr>
                    <w:ilvl w:val="0"/>
                    <w:numId w:val="7"/>
                  </w:numPr>
                  <w:spacing w:after="220" w:before="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Reinforce desired behaviours immediately and specifically.</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4">
                <w:pPr>
                  <w:pStyle w:val="Heading4"/>
                  <w:spacing w:after="40" w:before="240" w:line="342.85714285714283" w:lineRule="auto"/>
                  <w:rPr>
                    <w:rFonts w:ascii="Calibri" w:cs="Calibri" w:eastAsia="Calibri" w:hAnsi="Calibri"/>
                    <w:b w:val="1"/>
                    <w:bCs w:val="1"/>
                    <w:sz w:val="21"/>
                    <w:szCs w:val="21"/>
                  </w:rPr>
                </w:pPr>
                <w:bookmarkStart w:colFirst="0" w:colLast="0" w:name="_heading=h.t3c3uf31xefw" w:id="14"/>
                <w:bookmarkEnd w:id="14"/>
                <w:r w:rsidDel="00000000" w:rsidR="00000000" w:rsidRPr="00000000">
                  <w:rPr>
                    <w:i w:val="0"/>
                    <w:iCs w:val="0"/>
                    <w:color w:val="000000"/>
                    <w:sz w:val="21"/>
                    <w:szCs w:val="21"/>
                    <w:rtl w:val="0"/>
                  </w:rPr>
                  <w:t xml:space="preserve">Collaborative Problem‑Solving (Post‑Incident)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1"/>
                  <w:keepLines w:val="1"/>
                  <w:numPr>
                    <w:ilvl w:val="0"/>
                    <w:numId w:val="12"/>
                  </w:numPr>
                  <w:spacing w:after="220" w:before="22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Ask solution‑focused questions such as:</w:t>
                  <w:br w:type="textWrapping"/>
                </w:r>
                <w:r w:rsidDel="00000000" w:rsidR="00000000" w:rsidRPr="00000000">
                  <w:rPr>
                    <w:rFonts w:ascii="Calibri" w:cs="Calibri" w:eastAsia="Calibri" w:hAnsi="Calibri"/>
                    <w:i w:val="1"/>
                    <w:iCs w:val="1"/>
                    <w:sz w:val="21"/>
                    <w:szCs w:val="21"/>
                    <w:rtl w:val="0"/>
                  </w:rPr>
                  <w:t xml:space="preserve">“What can we do to help this go better next time?”</w:t>
                </w:r>
                <w:r w:rsidDel="00000000" w:rsidR="00000000" w:rsidRPr="00000000">
                  <w:rPr>
                    <w:rtl w:val="0"/>
                  </w:rPr>
                </w:r>
              </w:p>
            </w:tc>
          </w:tr>
        </w:tbl>
      </w:sdtContent>
    </w:sdt>
    <w:p w:rsidR="00000000" w:rsidDel="00000000" w:rsidP="00000000" w:rsidRDefault="00000000" w:rsidRPr="00000000" w14:paraId="00000056">
      <w:pPr>
        <w:pStyle w:val="Heading4"/>
        <w:spacing w:after="40" w:before="240" w:line="342.85714285714283" w:lineRule="auto"/>
        <w:rPr>
          <w:color w:val="00b050"/>
          <w:sz w:val="33"/>
          <w:szCs w:val="33"/>
        </w:rPr>
      </w:pPr>
      <w:bookmarkStart w:colFirst="0" w:colLast="0" w:name="_heading=h.apq5s3p4qlg6" w:id="15"/>
      <w:bookmarkEnd w:id="15"/>
      <w:r w:rsidDel="00000000" w:rsidR="00000000" w:rsidRPr="00000000">
        <w:rPr>
          <w:color w:val="00b050"/>
          <w:sz w:val="33"/>
          <w:szCs w:val="33"/>
          <w:rtl w:val="0"/>
        </w:rPr>
        <w:t xml:space="preserve">6. Staff Training (Including CPI‑Trained Staff)</w:t>
      </w:r>
    </w:p>
    <w:p w:rsidR="00000000" w:rsidDel="00000000" w:rsidP="00000000" w:rsidRDefault="00000000" w:rsidRPr="00000000" w14:paraId="00000057">
      <w:pPr>
        <w:keepNext w:val="1"/>
        <w:keepLines w:val="1"/>
        <w:numPr>
          <w:ilvl w:val="0"/>
          <w:numId w:val="11"/>
        </w:numPr>
        <w:spacing w:after="0" w:before="22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Staff likely to use physical intervention receive specialist training, including CPI methods, as the DfE states such staff must be adequately trained in safe, lawful use of force.</w:t>
      </w:r>
      <w:r w:rsidDel="00000000" w:rsidR="00000000" w:rsidRPr="00000000">
        <w:rPr>
          <w:rtl w:val="0"/>
        </w:rPr>
      </w:r>
    </w:p>
    <w:p w:rsidR="00000000" w:rsidDel="00000000" w:rsidP="00000000" w:rsidRDefault="00000000" w:rsidRPr="00000000" w14:paraId="00000058">
      <w:pPr>
        <w:keepNext w:val="1"/>
        <w:keepLines w:val="1"/>
        <w:numPr>
          <w:ilvl w:val="0"/>
          <w:numId w:val="11"/>
        </w:numPr>
        <w:spacing w:after="0" w:before="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CPI‑trained staff may use approved restrictive holds when required for safety.</w:t>
      </w:r>
      <w:r w:rsidDel="00000000" w:rsidR="00000000" w:rsidRPr="00000000">
        <w:rPr>
          <w:rtl w:val="0"/>
        </w:rPr>
      </w:r>
    </w:p>
    <w:p w:rsidR="00000000" w:rsidDel="00000000" w:rsidP="00000000" w:rsidRDefault="00000000" w:rsidRPr="00000000" w14:paraId="00000059">
      <w:pPr>
        <w:keepNext w:val="1"/>
        <w:keepLines w:val="1"/>
        <w:numPr>
          <w:ilvl w:val="0"/>
          <w:numId w:val="11"/>
        </w:numPr>
        <w:spacing w:after="220" w:before="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Training is reviewed annually.</w:t>
      </w:r>
      <w:r w:rsidDel="00000000" w:rsidR="00000000" w:rsidRPr="00000000">
        <w:rPr>
          <w:rtl w:val="0"/>
        </w:rPr>
      </w:r>
    </w:p>
    <w:p w:rsidR="00000000" w:rsidDel="00000000" w:rsidP="00000000" w:rsidRDefault="00000000" w:rsidRPr="00000000" w14:paraId="0000005A">
      <w:pPr>
        <w:pStyle w:val="Heading2"/>
        <w:spacing w:after="80" w:before="360" w:line="342.85714285714283" w:lineRule="auto"/>
        <w:rPr>
          <w:color w:val="00b050"/>
          <w:sz w:val="33"/>
          <w:szCs w:val="33"/>
        </w:rPr>
      </w:pPr>
      <w:bookmarkStart w:colFirst="0" w:colLast="0" w:name="_heading=h.u6x1o9dvu511" w:id="16"/>
      <w:bookmarkEnd w:id="16"/>
      <w:r w:rsidDel="00000000" w:rsidR="00000000" w:rsidRPr="00000000">
        <w:rPr>
          <w:color w:val="00b050"/>
          <w:sz w:val="33"/>
          <w:szCs w:val="33"/>
          <w:rtl w:val="0"/>
        </w:rPr>
        <w:t xml:space="preserve">7. Use of CPI‑Approved Physical Holds</w:t>
      </w:r>
    </w:p>
    <w:p w:rsidR="00000000" w:rsidDel="00000000" w:rsidP="00000000" w:rsidRDefault="00000000" w:rsidRPr="00000000" w14:paraId="0000005B">
      <w:pPr>
        <w:keepNext w:val="1"/>
        <w:keepLines w:val="1"/>
        <w:numPr>
          <w:ilvl w:val="0"/>
          <w:numId w:val="4"/>
        </w:numPr>
        <w:spacing w:after="0" w:before="22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Only CPI‑approved, non‑harmful, proportionate holds may be used.</w:t>
      </w:r>
      <w:r w:rsidDel="00000000" w:rsidR="00000000" w:rsidRPr="00000000">
        <w:rPr>
          <w:rtl w:val="0"/>
        </w:rPr>
      </w:r>
    </w:p>
    <w:p w:rsidR="00000000" w:rsidDel="00000000" w:rsidP="00000000" w:rsidRDefault="00000000" w:rsidRPr="00000000" w14:paraId="0000005C">
      <w:pPr>
        <w:keepNext w:val="1"/>
        <w:keepLines w:val="1"/>
        <w:numPr>
          <w:ilvl w:val="0"/>
          <w:numId w:val="4"/>
        </w:numPr>
        <w:spacing w:after="0" w:before="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Holds must stop immediately once risk reduces.</w:t>
      </w:r>
      <w:r w:rsidDel="00000000" w:rsidR="00000000" w:rsidRPr="00000000">
        <w:rPr>
          <w:rtl w:val="0"/>
        </w:rPr>
      </w:r>
    </w:p>
    <w:p w:rsidR="00000000" w:rsidDel="00000000" w:rsidP="00000000" w:rsidRDefault="00000000" w:rsidRPr="00000000" w14:paraId="0000005D">
      <w:pPr>
        <w:keepNext w:val="1"/>
        <w:keepLines w:val="1"/>
        <w:numPr>
          <w:ilvl w:val="0"/>
          <w:numId w:val="4"/>
        </w:numPr>
        <w:spacing w:after="0" w:before="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Holds that restrict breathing, cause pain, or take place on the ground are prohibited except in genuine emergencies.</w:t>
      </w:r>
      <w:r w:rsidDel="00000000" w:rsidR="00000000" w:rsidRPr="00000000">
        <w:rPr>
          <w:rtl w:val="0"/>
        </w:rPr>
      </w:r>
    </w:p>
    <w:p w:rsidR="00000000" w:rsidDel="00000000" w:rsidP="00000000" w:rsidRDefault="00000000" w:rsidRPr="00000000" w14:paraId="0000005E">
      <w:pPr>
        <w:keepNext w:val="1"/>
        <w:keepLines w:val="1"/>
        <w:numPr>
          <w:ilvl w:val="0"/>
          <w:numId w:val="4"/>
        </w:numPr>
        <w:spacing w:after="220" w:before="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These principles align with the DfE’s requirement to use no more force than necessary and for the shortest time required.</w:t>
      </w:r>
      <w:r w:rsidDel="00000000" w:rsidR="00000000" w:rsidRPr="00000000">
        <w:rPr>
          <w:rtl w:val="0"/>
        </w:rPr>
      </w:r>
    </w:p>
    <w:p w:rsidR="00000000" w:rsidDel="00000000" w:rsidP="00000000" w:rsidRDefault="00000000" w:rsidRPr="00000000" w14:paraId="0000005F">
      <w:pPr>
        <w:pStyle w:val="Heading2"/>
        <w:spacing w:after="80" w:before="360" w:line="342.85714285714283" w:lineRule="auto"/>
        <w:rPr>
          <w:color w:val="00b050"/>
          <w:sz w:val="33"/>
          <w:szCs w:val="33"/>
        </w:rPr>
      </w:pPr>
      <w:bookmarkStart w:colFirst="0" w:colLast="0" w:name="_heading=h.lwsjfws8jp9" w:id="17"/>
      <w:bookmarkEnd w:id="17"/>
      <w:r w:rsidDel="00000000" w:rsidR="00000000" w:rsidRPr="00000000">
        <w:rPr>
          <w:color w:val="00b050"/>
          <w:sz w:val="33"/>
          <w:szCs w:val="33"/>
          <w:rtl w:val="0"/>
        </w:rPr>
        <w:t xml:space="preserve">8. Supporting Pupils With SEND</w:t>
      </w:r>
    </w:p>
    <w:p w:rsidR="00000000" w:rsidDel="00000000" w:rsidP="00000000" w:rsidRDefault="00000000" w:rsidRPr="00000000" w14:paraId="00000060">
      <w:pPr>
        <w:keepNext w:val="1"/>
        <w:keepLines w:val="1"/>
        <w:spacing w:after="220" w:before="220" w:line="342.85714285714283" w:lineRule="auto"/>
        <w:rPr>
          <w:rFonts w:ascii="Calibri" w:cs="Calibri" w:eastAsia="Calibri" w:hAnsi="Calibri"/>
          <w:color w:val="00b050"/>
          <w:sz w:val="21"/>
          <w:szCs w:val="21"/>
        </w:rPr>
      </w:pPr>
      <w:r w:rsidDel="00000000" w:rsidR="00000000" w:rsidRPr="00000000">
        <w:rPr>
          <w:rFonts w:ascii="Calibri" w:cs="Calibri" w:eastAsia="Calibri" w:hAnsi="Calibri"/>
          <w:sz w:val="21"/>
          <w:szCs w:val="21"/>
          <w:rtl w:val="0"/>
        </w:rPr>
        <w:t xml:space="preserve">Staff must consider individual needs, communication styles, sensory profiles, and known triggers.</w:t>
        <w:br w:type="textWrapping"/>
        <w:t xml:space="preserve">The DfE highlights the particular vulnerability of pupils with SEND and the need for tailored approaches.</w:t>
      </w:r>
      <w:hyperlink r:id="rId11">
        <w:r w:rsidDel="00000000" w:rsidR="00000000" w:rsidRPr="00000000">
          <w:rPr>
            <w:rFonts w:ascii="Calibri" w:cs="Calibri" w:eastAsia="Calibri" w:hAnsi="Calibri"/>
            <w:color w:val="00b050"/>
            <w:sz w:val="21"/>
            <w:szCs w:val="21"/>
            <w:rtl w:val="0"/>
          </w:rPr>
          <w:t xml:space="preserve"> </w:t>
        </w:r>
      </w:hyperlink>
      <w:r w:rsidDel="00000000" w:rsidR="00000000" w:rsidRPr="00000000">
        <w:rPr>
          <w:rtl w:val="0"/>
        </w:rPr>
      </w:r>
    </w:p>
    <w:p w:rsidR="00000000" w:rsidDel="00000000" w:rsidP="00000000" w:rsidRDefault="00000000" w:rsidRPr="00000000" w14:paraId="00000061">
      <w:pPr>
        <w:pStyle w:val="Heading2"/>
        <w:spacing w:after="80" w:before="360" w:line="342.85714285714283" w:lineRule="auto"/>
        <w:rPr>
          <w:color w:val="00b050"/>
          <w:sz w:val="33"/>
          <w:szCs w:val="33"/>
        </w:rPr>
      </w:pPr>
      <w:bookmarkStart w:colFirst="0" w:colLast="0" w:name="_heading=h.izub6njcw93w" w:id="18"/>
      <w:bookmarkEnd w:id="18"/>
      <w:r w:rsidDel="00000000" w:rsidR="00000000" w:rsidRPr="00000000">
        <w:rPr>
          <w:color w:val="00b050"/>
          <w:sz w:val="33"/>
          <w:szCs w:val="33"/>
          <w:rtl w:val="0"/>
        </w:rPr>
        <w:t xml:space="preserve">9. Recording and Reporting (Statutory Requirement)</w:t>
      </w:r>
    </w:p>
    <w:p w:rsidR="00000000" w:rsidDel="00000000" w:rsidP="00000000" w:rsidRDefault="00000000" w:rsidRPr="00000000" w14:paraId="00000062">
      <w:pPr>
        <w:keepNext w:val="1"/>
        <w:keepLines w:val="1"/>
        <w:spacing w:after="220" w:before="220" w:line="342.85714285714283" w:lineRule="auto"/>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From April 2026, schools must record and report every significant incident involving use of force under statutory DfE requirements (section 93A).</w:t>
      </w:r>
      <w:hyperlink r:id="rId12">
        <w:r w:rsidDel="00000000" w:rsidR="00000000" w:rsidRPr="00000000">
          <w:rPr>
            <w:rFonts w:ascii="Calibri" w:cs="Calibri" w:eastAsia="Calibri" w:hAnsi="Calibri"/>
            <w:sz w:val="21"/>
            <w:szCs w:val="21"/>
            <w:rtl w:val="0"/>
          </w:rPr>
          <w:t xml:space="preserve"> </w:t>
        </w:r>
      </w:hyperlink>
      <w:r w:rsidDel="00000000" w:rsidR="00000000" w:rsidRPr="00000000">
        <w:rPr>
          <w:rFonts w:ascii="Calibri" w:cs="Calibri" w:eastAsia="Calibri" w:hAnsi="Calibri"/>
          <w:sz w:val="21"/>
          <w:szCs w:val="21"/>
          <w:rtl w:val="0"/>
        </w:rPr>
        <w:t xml:space="preserve">At Yealmpstone Farm Primary, every incident resulting in the use of physical intervention is logged and reported on our online software (CPOMs).</w:t>
      </w:r>
    </w:p>
    <w:p w:rsidR="00000000" w:rsidDel="00000000" w:rsidP="00000000" w:rsidRDefault="00000000" w:rsidRPr="00000000" w14:paraId="00000063">
      <w:pPr>
        <w:keepNext w:val="1"/>
        <w:keepLines w:val="1"/>
        <w:spacing w:after="220" w:before="220" w:line="342.85714285714283" w:lineRule="auto"/>
        <w:rPr>
          <w:sz w:val="19"/>
          <w:szCs w:val="19"/>
        </w:rPr>
      </w:pPr>
      <w:r w:rsidDel="00000000" w:rsidR="00000000" w:rsidRPr="00000000">
        <w:rPr>
          <w:rFonts w:ascii="Calibri" w:cs="Calibri" w:eastAsia="Calibri" w:hAnsi="Calibri"/>
          <w:b w:val="1"/>
          <w:bCs w:val="1"/>
          <w:color w:val="00b050"/>
          <w:sz w:val="27"/>
          <w:szCs w:val="27"/>
          <w:rtl w:val="0"/>
        </w:rPr>
        <w:t xml:space="preserve">9.1 Recording Requirements</w:t>
      </w:r>
      <w:r w:rsidDel="00000000" w:rsidR="00000000" w:rsidRPr="00000000">
        <w:rPr>
          <w:rtl w:val="0"/>
        </w:rPr>
      </w:r>
    </w:p>
    <w:p w:rsidR="00000000" w:rsidDel="00000000" w:rsidP="00000000" w:rsidRDefault="00000000" w:rsidRPr="00000000" w14:paraId="00000064">
      <w:pPr>
        <w:keepNext w:val="1"/>
        <w:keepLines w:val="1"/>
        <w:spacing w:after="220" w:before="220" w:line="342.85714285714283" w:lineRule="auto"/>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Records must include:</w:t>
      </w:r>
    </w:p>
    <w:p w:rsidR="00000000" w:rsidDel="00000000" w:rsidP="00000000" w:rsidRDefault="00000000" w:rsidRPr="00000000" w14:paraId="00000065">
      <w:pPr>
        <w:keepNext w:val="1"/>
        <w:keepLines w:val="1"/>
        <w:numPr>
          <w:ilvl w:val="0"/>
          <w:numId w:val="17"/>
        </w:numPr>
        <w:spacing w:after="0" w:before="22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Date, time, location</w:t>
      </w:r>
      <w:r w:rsidDel="00000000" w:rsidR="00000000" w:rsidRPr="00000000">
        <w:rPr>
          <w:rtl w:val="0"/>
        </w:rPr>
      </w:r>
    </w:p>
    <w:p w:rsidR="00000000" w:rsidDel="00000000" w:rsidP="00000000" w:rsidRDefault="00000000" w:rsidRPr="00000000" w14:paraId="00000066">
      <w:pPr>
        <w:keepNext w:val="1"/>
        <w:keepLines w:val="1"/>
        <w:numPr>
          <w:ilvl w:val="0"/>
          <w:numId w:val="17"/>
        </w:numPr>
        <w:spacing w:after="0" w:before="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Staff and pupils involved</w:t>
      </w:r>
      <w:r w:rsidDel="00000000" w:rsidR="00000000" w:rsidRPr="00000000">
        <w:rPr>
          <w:rtl w:val="0"/>
        </w:rPr>
      </w:r>
    </w:p>
    <w:p w:rsidR="00000000" w:rsidDel="00000000" w:rsidP="00000000" w:rsidRDefault="00000000" w:rsidRPr="00000000" w14:paraId="00000067">
      <w:pPr>
        <w:keepNext w:val="1"/>
        <w:keepLines w:val="1"/>
        <w:numPr>
          <w:ilvl w:val="0"/>
          <w:numId w:val="17"/>
        </w:numPr>
        <w:spacing w:after="0" w:before="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Antecedents and description of behaviour</w:t>
      </w:r>
      <w:r w:rsidDel="00000000" w:rsidR="00000000" w:rsidRPr="00000000">
        <w:rPr>
          <w:rtl w:val="0"/>
        </w:rPr>
      </w:r>
    </w:p>
    <w:p w:rsidR="00000000" w:rsidDel="00000000" w:rsidP="00000000" w:rsidRDefault="00000000" w:rsidRPr="00000000" w14:paraId="00000068">
      <w:pPr>
        <w:keepNext w:val="1"/>
        <w:keepLines w:val="1"/>
        <w:numPr>
          <w:ilvl w:val="0"/>
          <w:numId w:val="17"/>
        </w:numPr>
        <w:spacing w:after="0" w:before="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Type and duration of intervention</w:t>
      </w:r>
      <w:r w:rsidDel="00000000" w:rsidR="00000000" w:rsidRPr="00000000">
        <w:rPr>
          <w:rtl w:val="0"/>
        </w:rPr>
      </w:r>
    </w:p>
    <w:p w:rsidR="00000000" w:rsidDel="00000000" w:rsidP="00000000" w:rsidRDefault="00000000" w:rsidRPr="00000000" w14:paraId="00000069">
      <w:pPr>
        <w:keepNext w:val="1"/>
        <w:keepLines w:val="1"/>
        <w:numPr>
          <w:ilvl w:val="0"/>
          <w:numId w:val="17"/>
        </w:numPr>
        <w:spacing w:after="0" w:before="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Impact and any injuries</w:t>
      </w:r>
      <w:r w:rsidDel="00000000" w:rsidR="00000000" w:rsidRPr="00000000">
        <w:rPr>
          <w:rtl w:val="0"/>
        </w:rPr>
      </w:r>
    </w:p>
    <w:p w:rsidR="00000000" w:rsidDel="00000000" w:rsidP="00000000" w:rsidRDefault="00000000" w:rsidRPr="00000000" w14:paraId="0000006A">
      <w:pPr>
        <w:keepNext w:val="1"/>
        <w:keepLines w:val="1"/>
        <w:numPr>
          <w:ilvl w:val="0"/>
          <w:numId w:val="17"/>
        </w:numPr>
        <w:spacing w:after="220" w:before="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Follow‑up actions</w:t>
      </w:r>
      <w:r w:rsidDel="00000000" w:rsidR="00000000" w:rsidRPr="00000000">
        <w:rPr>
          <w:rtl w:val="0"/>
        </w:rPr>
      </w:r>
    </w:p>
    <w:p w:rsidR="00000000" w:rsidDel="00000000" w:rsidP="00000000" w:rsidRDefault="00000000" w:rsidRPr="00000000" w14:paraId="0000006B">
      <w:pPr>
        <w:pStyle w:val="Heading3"/>
        <w:spacing w:after="80" w:before="280" w:line="342.85714285714283" w:lineRule="auto"/>
        <w:rPr>
          <w:b w:val="0"/>
          <w:bCs w:val="0"/>
          <w:color w:val="000000"/>
          <w:sz w:val="25"/>
          <w:szCs w:val="25"/>
        </w:rPr>
      </w:pPr>
      <w:bookmarkStart w:colFirst="0" w:colLast="0" w:name="_heading=h.augm7l53oiz2" w:id="19"/>
      <w:bookmarkEnd w:id="19"/>
      <w:r w:rsidDel="00000000" w:rsidR="00000000" w:rsidRPr="00000000">
        <w:rPr>
          <w:color w:val="00b050"/>
          <w:sz w:val="27"/>
          <w:szCs w:val="27"/>
          <w:rtl w:val="0"/>
        </w:rPr>
        <w:t xml:space="preserve">9.2 Reporting Requirements </w:t>
      </w:r>
      <w:r w:rsidDel="00000000" w:rsidR="00000000" w:rsidRPr="00000000">
        <w:rPr>
          <w:rtl w:val="0"/>
        </w:rPr>
      </w:r>
    </w:p>
    <w:p w:rsidR="00000000" w:rsidDel="00000000" w:rsidP="00000000" w:rsidRDefault="00000000" w:rsidRPr="00000000" w14:paraId="0000006C">
      <w:pPr>
        <w:keepNext w:val="1"/>
        <w:keepLines w:val="1"/>
        <w:numPr>
          <w:ilvl w:val="0"/>
          <w:numId w:val="5"/>
        </w:numPr>
        <w:spacing w:after="0" w:before="22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Parents/carers informed as soon as practicable</w:t>
      </w:r>
      <w:r w:rsidDel="00000000" w:rsidR="00000000" w:rsidRPr="00000000">
        <w:rPr>
          <w:rtl w:val="0"/>
        </w:rPr>
      </w:r>
    </w:p>
    <w:p w:rsidR="00000000" w:rsidDel="00000000" w:rsidP="00000000" w:rsidRDefault="00000000" w:rsidRPr="00000000" w14:paraId="0000006D">
      <w:pPr>
        <w:keepNext w:val="1"/>
        <w:keepLines w:val="1"/>
        <w:numPr>
          <w:ilvl w:val="0"/>
          <w:numId w:val="5"/>
        </w:numPr>
        <w:spacing w:after="0" w:before="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Safeguarding review initiated</w:t>
      </w:r>
      <w:r w:rsidDel="00000000" w:rsidR="00000000" w:rsidRPr="00000000">
        <w:rPr>
          <w:rtl w:val="0"/>
        </w:rPr>
      </w:r>
    </w:p>
    <w:p w:rsidR="00000000" w:rsidDel="00000000" w:rsidP="00000000" w:rsidRDefault="00000000" w:rsidRPr="00000000" w14:paraId="0000006E">
      <w:pPr>
        <w:keepNext w:val="1"/>
        <w:keepLines w:val="1"/>
        <w:numPr>
          <w:ilvl w:val="0"/>
          <w:numId w:val="5"/>
        </w:numPr>
        <w:spacing w:after="220" w:before="0" w:lineRule="auto"/>
        <w:ind w:left="720" w:hanging="360"/>
        <w:rPr>
          <w:rFonts w:ascii="Calibri" w:cs="Calibri" w:eastAsia="Calibri" w:hAnsi="Calibri"/>
        </w:rPr>
      </w:pPr>
      <w:r w:rsidDel="00000000" w:rsidR="00000000" w:rsidRPr="00000000">
        <w:rPr>
          <w:rFonts w:ascii="Calibri" w:cs="Calibri" w:eastAsia="Calibri" w:hAnsi="Calibri"/>
          <w:sz w:val="21"/>
          <w:szCs w:val="21"/>
          <w:rtl w:val="0"/>
        </w:rPr>
        <w:t xml:space="preserve">Behaviour plans/risk assessments updated</w:t>
      </w:r>
      <w:r w:rsidDel="00000000" w:rsidR="00000000" w:rsidRPr="00000000">
        <w:rPr>
          <w:rtl w:val="0"/>
        </w:rPr>
      </w:r>
    </w:p>
    <w:p w:rsidR="00000000" w:rsidDel="00000000" w:rsidP="00000000" w:rsidRDefault="00000000" w:rsidRPr="00000000" w14:paraId="0000006F">
      <w:pPr>
        <w:keepNext w:val="1"/>
        <w:keepLines w:val="1"/>
        <w:spacing w:after="220" w:before="220" w:lineRule="auto"/>
        <w:ind w:left="720" w:firstLine="0"/>
        <w:rPr>
          <w:rFonts w:ascii="Calibri" w:cs="Calibri" w:eastAsia="Calibri" w:hAnsi="Calibri"/>
          <w:b w:val="1"/>
          <w:bCs w:val="1"/>
          <w:sz w:val="21"/>
          <w:szCs w:val="21"/>
        </w:rPr>
      </w:pPr>
      <w:r w:rsidDel="00000000" w:rsidR="00000000" w:rsidRPr="00000000">
        <w:rPr>
          <w:rtl w:val="0"/>
        </w:rPr>
      </w:r>
    </w:p>
    <w:p w:rsidR="00000000" w:rsidDel="00000000" w:rsidP="00000000" w:rsidRDefault="00000000" w:rsidRPr="00000000" w14:paraId="00000070">
      <w:pPr>
        <w:pStyle w:val="Heading2"/>
        <w:spacing w:after="80" w:before="360" w:line="342.85714285714283" w:lineRule="auto"/>
        <w:rPr>
          <w:color w:val="00b050"/>
          <w:sz w:val="33"/>
          <w:szCs w:val="33"/>
        </w:rPr>
      </w:pPr>
      <w:bookmarkStart w:colFirst="0" w:colLast="0" w:name="_heading=h.63y6kaxdxa75" w:id="20"/>
      <w:bookmarkEnd w:id="20"/>
      <w:r w:rsidDel="00000000" w:rsidR="00000000" w:rsidRPr="00000000">
        <w:rPr>
          <w:color w:val="00b050"/>
          <w:sz w:val="33"/>
          <w:szCs w:val="33"/>
          <w:rtl w:val="0"/>
        </w:rPr>
        <w:t xml:space="preserve">10. Post‑Incident Support</w:t>
      </w:r>
    </w:p>
    <w:p w:rsidR="00000000" w:rsidDel="00000000" w:rsidP="00000000" w:rsidRDefault="00000000" w:rsidRPr="00000000" w14:paraId="00000071">
      <w:pPr>
        <w:widowControl w:val="0"/>
        <w:spacing w:after="0" w:before="250.92041015625" w:line="262.21409797668457" w:lineRule="auto"/>
        <w:ind w:left="0" w:right="758.44604492187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We recognise that it is distressing to be involved in a physical intervention, whether as the child being held, the  person doing the holding, or someone observing or hearing about what has happened. After any incident our  aim is to repair any potential strain to the relationship between the child and the people that were involved in  the restrictive physical intervention. </w:t>
      </w:r>
    </w:p>
    <w:p w:rsidR="00000000" w:rsidDel="00000000" w:rsidP="00000000" w:rsidRDefault="00000000" w:rsidRPr="00000000" w14:paraId="00000072">
      <w:pPr>
        <w:widowControl w:val="0"/>
        <w:spacing w:after="0" w:before="302.6898193359375" w:line="262.31715202331543" w:lineRule="auto"/>
        <w:ind w:left="0" w:right="689.26147460937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Following restrictive physical intervention, we give support to the child so that they can understand why it was  necessary. Where we can, we record how the child felt about this. This is done through restorative  conversations, between the pupil and staff members involved, to rebuild the relationship. The conversation is  non-judgmental and aims to identify new strategies and skills for all concerned so that they are better equipped  to deal with challenging behaviour without the need to resort to physical intervention in the future. During this  time, the child will be asked whether they have been injured so that appropriate first aid can be given. This also  gives the child an opportunity to say whether anything inappropriate has happened in connection with the  incident. </w:t>
      </w:r>
    </w:p>
    <w:p w:rsidR="00000000" w:rsidDel="00000000" w:rsidP="00000000" w:rsidRDefault="00000000" w:rsidRPr="00000000" w14:paraId="00000073">
      <w:pPr>
        <w:widowControl w:val="0"/>
        <w:spacing w:after="0" w:before="302.994384765625" w:line="261.85166358947754" w:lineRule="auto"/>
        <w:ind w:left="0" w:right="750.80322265625" w:firstLine="0"/>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Some pupils may not have the expressive or receptive skills to fully engage in a repair session. Where this is the  case, staff will explore alternative strategies such as social stories in order to explain why certain actions are  taken and teach alternative behaviour management skills for the future. </w:t>
      </w:r>
    </w:p>
    <w:p w:rsidR="00000000" w:rsidDel="00000000" w:rsidP="00000000" w:rsidRDefault="00000000" w:rsidRPr="00000000" w14:paraId="00000074">
      <w:pPr>
        <w:widowControl w:val="0"/>
        <w:spacing w:after="0" w:before="252.6226806640625" w:line="262.3948287963867" w:lineRule="auto"/>
        <w:ind w:left="10.156784057617188" w:right="691.505126953125" w:firstLine="12.806396484375"/>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Following the restrictive physical intervention, a full reflective debrief will be held with all members of staff  involved, and when needed, chaired by a member of the Senior Leadership Team, to ensure that triggers can be  identified, and points for future development can be agreed and implemented. We also support adults who  were involved, either actively or as observers, by giving them the chance to talk through what has happened  with the most appropriate person from the staff team. </w:t>
      </w:r>
    </w:p>
    <w:p w:rsidR="00000000" w:rsidDel="00000000" w:rsidP="00000000" w:rsidRDefault="00000000" w:rsidRPr="00000000" w14:paraId="00000075">
      <w:pPr>
        <w:pStyle w:val="Heading2"/>
        <w:spacing w:after="80" w:before="360" w:line="342.85714285714283" w:lineRule="auto"/>
        <w:rPr>
          <w:color w:val="00b050"/>
          <w:sz w:val="33"/>
          <w:szCs w:val="33"/>
        </w:rPr>
      </w:pPr>
      <w:bookmarkStart w:colFirst="0" w:colLast="0" w:name="_heading=h.ga19uc8hmelk" w:id="21"/>
      <w:bookmarkEnd w:id="21"/>
      <w:r w:rsidDel="00000000" w:rsidR="00000000" w:rsidRPr="00000000">
        <w:rPr>
          <w:color w:val="00b050"/>
          <w:sz w:val="33"/>
          <w:szCs w:val="33"/>
          <w:rtl w:val="0"/>
        </w:rPr>
        <w:t xml:space="preserve">11. Complaints and Allegations</w:t>
      </w:r>
    </w:p>
    <w:p w:rsidR="00000000" w:rsidDel="00000000" w:rsidP="00000000" w:rsidRDefault="00000000" w:rsidRPr="00000000" w14:paraId="00000076">
      <w:pPr>
        <w:keepNext w:val="1"/>
        <w:keepLines w:val="1"/>
        <w:spacing w:after="220" w:before="220" w:line="342.85714285714283" w:lineRule="auto"/>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Complaints will be handled under the school’s Complaints Policy and Safeguarding procedures, in line with DfE expectations for handling complaints about restrictive interventions.</w:t>
      </w:r>
    </w:p>
    <w:p w:rsidR="00000000" w:rsidDel="00000000" w:rsidP="00000000" w:rsidRDefault="00000000" w:rsidRPr="00000000" w14:paraId="00000077">
      <w:pPr>
        <w:pStyle w:val="Heading2"/>
        <w:spacing w:after="80" w:before="360" w:line="342.85714285714283" w:lineRule="auto"/>
        <w:rPr>
          <w:color w:val="00b050"/>
          <w:sz w:val="33"/>
          <w:szCs w:val="33"/>
        </w:rPr>
      </w:pPr>
      <w:bookmarkStart w:colFirst="0" w:colLast="0" w:name="_heading=h.wvb4iql0z06p" w:id="22"/>
      <w:bookmarkEnd w:id="22"/>
      <w:r w:rsidDel="00000000" w:rsidR="00000000" w:rsidRPr="00000000">
        <w:rPr>
          <w:color w:val="00b050"/>
          <w:sz w:val="33"/>
          <w:szCs w:val="33"/>
          <w:rtl w:val="0"/>
        </w:rPr>
        <w:t xml:space="preserve">12. Governance and Review</w:t>
      </w:r>
    </w:p>
    <w:p w:rsidR="00000000" w:rsidDel="00000000" w:rsidP="00000000" w:rsidRDefault="00000000" w:rsidRPr="00000000" w14:paraId="00000078">
      <w:pPr>
        <w:keepNext w:val="1"/>
        <w:keepLines w:val="1"/>
        <w:spacing w:after="220" w:before="220" w:line="342.85714285714283" w:lineRule="auto"/>
        <w:rPr>
          <w:rFonts w:ascii="Calibri" w:cs="Calibri" w:eastAsia="Calibri" w:hAnsi="Calibri"/>
          <w:b w:val="1"/>
          <w:bCs w:val="1"/>
          <w:i w:val="0"/>
          <w:iCs w:val="0"/>
          <w:smallCaps w:val="0"/>
          <w:strike w:val="0"/>
          <w:color w:val="00b050"/>
          <w:sz w:val="28"/>
          <w:szCs w:val="28"/>
          <w:u w:val="none"/>
          <w:shd w:fill="auto" w:val="clear"/>
          <w:vertAlign w:val="baseline"/>
        </w:rPr>
      </w:pPr>
      <w:r w:rsidDel="00000000" w:rsidR="00000000" w:rsidRPr="00000000">
        <w:rPr>
          <w:rFonts w:ascii="Calibri" w:cs="Calibri" w:eastAsia="Calibri" w:hAnsi="Calibri"/>
          <w:sz w:val="21"/>
          <w:szCs w:val="21"/>
          <w:rtl w:val="0"/>
        </w:rPr>
        <w:t xml:space="preserve">The governing body ensures compliance with statutory duties and monitors data related to restrictive interventions.</w:t>
        <w:br w:type="textWrapping"/>
        <w:t xml:space="preserve">The policy is reviewed annually or sooner if DfE updates are released, consistent with expectations for policy oversight and data use.</w:t>
      </w: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sdt>
      <w:sdtPr>
        <w:lock w:val="contentLocked"/>
        <w:id w:val="-1254199791"/>
        <w:tag w:val="goog_rdk_1"/>
      </w:sdtPr>
      <w:sdtContent>
        <w:tbl>
          <w:tblPr>
            <w:tblStyle w:val="Table2"/>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90"/>
            <w:gridCol w:w="4710"/>
            <w:gridCol w:w="3600"/>
            <w:tblGridChange w:id="0">
              <w:tblGrid>
                <w:gridCol w:w="2490"/>
                <w:gridCol w:w="4710"/>
                <w:gridCol w:w="3600"/>
              </w:tblGrid>
            </w:tblGridChange>
          </w:tblGrid>
          <w:tr>
            <w:trPr>
              <w:cantSplit w:val="0"/>
              <w:tblHeader w:val="0"/>
            </w:trPr>
            <w:tc>
              <w:tcPr>
                <w:tcBorders>
                  <w:top w:color="000000" w:space="0" w:sz="0" w:val="nil"/>
                  <w:left w:color="000000" w:space="0" w:sz="0" w:val="nil"/>
                  <w:bottom w:color="ffffff" w:space="0" w:sz="8" w:val="single"/>
                  <w:right w:color="ffffff" w:space="0" w:sz="8" w:val="single"/>
                </w:tcBorders>
                <w:shd w:fill="d9ead3" w:val="clear"/>
                <w:tcMar>
                  <w:top w:w="100.0" w:type="dxa"/>
                  <w:left w:w="100.0" w:type="dxa"/>
                  <w:bottom w:w="100.0" w:type="dxa"/>
                  <w:right w:w="100.0" w:type="dxa"/>
                </w:tcMar>
                <w:vAlign w:val="top"/>
              </w:tcPr>
              <w:p w:rsidR="00000000" w:rsidDel="00000000" w:rsidP="00000000" w:rsidRDefault="00000000" w:rsidRPr="00000000" w14:paraId="0000007A">
                <w:pPr>
                  <w:widowControl w:val="0"/>
                  <w:spacing w:after="0" w:line="240" w:lineRule="auto"/>
                  <w:rPr/>
                </w:pPr>
                <w:r w:rsidDel="00000000" w:rsidR="00000000" w:rsidRPr="00000000">
                  <w:rPr>
                    <w:rtl w:val="0"/>
                  </w:rPr>
                  <w:t xml:space="preserve">Approved by:</w:t>
                </w:r>
              </w:p>
            </w:tc>
            <w:tc>
              <w:tcPr>
                <w:tcBorders>
                  <w:top w:color="000000" w:space="0" w:sz="0" w:val="nil"/>
                  <w:left w:color="ffffff" w:space="0" w:sz="8" w:val="single"/>
                  <w:bottom w:color="ffffff" w:space="0" w:sz="8" w:val="single"/>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07B">
                <w:pPr>
                  <w:widowControl w:val="0"/>
                  <w:spacing w:after="0" w:line="240" w:lineRule="auto"/>
                  <w:rPr/>
                </w:pPr>
                <w:r w:rsidDel="00000000" w:rsidR="00000000" w:rsidRPr="00000000">
                  <w:rPr>
                    <w:rtl w:val="0"/>
                  </w:rPr>
                  <w:t xml:space="preserve">(Name) Head of School - Carla Milford</w:t>
                </w:r>
              </w:p>
            </w:tc>
            <w:tc>
              <w:tcPr>
                <w:tcBorders>
                  <w:top w:color="000000" w:space="0" w:sz="0" w:val="nil"/>
                  <w:left w:color="000000" w:space="0" w:sz="0" w:val="nil"/>
                  <w:bottom w:color="ffffff" w:space="0" w:sz="8" w:val="single"/>
                  <w:right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07C">
                <w:pPr>
                  <w:widowControl w:val="0"/>
                  <w:spacing w:after="0" w:line="240" w:lineRule="auto"/>
                  <w:rPr/>
                </w:pPr>
                <w:r w:rsidDel="00000000" w:rsidR="00000000" w:rsidRPr="00000000">
                  <w:rPr>
                    <w:rtl w:val="0"/>
                  </w:rPr>
                </w:r>
              </w:p>
            </w:tc>
          </w:tr>
          <w:tr>
            <w:trPr>
              <w:cantSplit w:val="0"/>
              <w:trHeight w:val="420" w:hRule="atLeast"/>
              <w:tblHeader w:val="0"/>
            </w:trPr>
            <w:tc>
              <w:tcPr>
                <w:tcBorders>
                  <w:top w:color="ffffff" w:space="0" w:sz="8" w:val="single"/>
                  <w:left w:color="000000" w:space="0" w:sz="0" w:val="nil"/>
                  <w:bottom w:color="ffffff" w:space="0" w:sz="8" w:val="single"/>
                  <w:right w:color="ffffff" w:space="0" w:sz="8" w:val="single"/>
                </w:tcBorders>
                <w:shd w:fill="d9ead3" w:val="clear"/>
                <w:tcMar>
                  <w:top w:w="100.0" w:type="dxa"/>
                  <w:left w:w="100.0" w:type="dxa"/>
                  <w:bottom w:w="100.0" w:type="dxa"/>
                  <w:right w:w="100.0" w:type="dxa"/>
                </w:tcMar>
                <w:vAlign w:val="top"/>
              </w:tcPr>
              <w:p w:rsidR="00000000" w:rsidDel="00000000" w:rsidP="00000000" w:rsidRDefault="00000000" w:rsidRPr="00000000" w14:paraId="0000007D">
                <w:pPr>
                  <w:widowControl w:val="0"/>
                  <w:spacing w:after="0" w:line="240" w:lineRule="auto"/>
                  <w:rPr/>
                </w:pPr>
                <w:r w:rsidDel="00000000" w:rsidR="00000000" w:rsidRPr="00000000">
                  <w:rPr>
                    <w:rtl w:val="0"/>
                  </w:rPr>
                  <w:t xml:space="preserve">Last reviewed on:</w:t>
                </w:r>
              </w:p>
            </w:tc>
            <w:tc>
              <w:tcPr>
                <w:gridSpan w:val="2"/>
                <w:tcBorders>
                  <w:top w:color="ffffff" w:space="0" w:sz="8" w:val="single"/>
                  <w:left w:color="ffffff" w:space="0" w:sz="8" w:val="single"/>
                  <w:bottom w:color="ffffff" w:space="0" w:sz="8" w:val="single"/>
                </w:tcBorders>
                <w:shd w:fill="d9ead3" w:val="clear"/>
                <w:tcMar>
                  <w:top w:w="100.0" w:type="dxa"/>
                  <w:left w:w="100.0" w:type="dxa"/>
                  <w:bottom w:w="100.0" w:type="dxa"/>
                  <w:right w:w="100.0" w:type="dxa"/>
                </w:tcMar>
                <w:vAlign w:val="top"/>
              </w:tcPr>
              <w:p w:rsidR="00000000" w:rsidDel="00000000" w:rsidP="00000000" w:rsidRDefault="00000000" w:rsidRPr="00000000" w14:paraId="0000007E">
                <w:pPr>
                  <w:widowControl w:val="0"/>
                  <w:spacing w:after="0" w:line="240" w:lineRule="auto"/>
                  <w:rPr/>
                </w:pPr>
                <w:r w:rsidDel="00000000" w:rsidR="00000000" w:rsidRPr="00000000">
                  <w:rPr>
                    <w:rtl w:val="0"/>
                  </w:rPr>
                  <w:t xml:space="preserve">Feb 2026</w:t>
                </w:r>
              </w:p>
            </w:tc>
          </w:tr>
          <w:tr>
            <w:trPr>
              <w:cantSplit w:val="0"/>
              <w:trHeight w:val="420" w:hRule="atLeast"/>
              <w:tblHeader w:val="0"/>
            </w:trPr>
            <w:tc>
              <w:tcPr>
                <w:tcBorders>
                  <w:top w:color="ffffff" w:space="0" w:sz="8" w:val="single"/>
                  <w:left w:color="000000" w:space="0" w:sz="0" w:val="nil"/>
                  <w:bottom w:color="000000" w:space="0" w:sz="0" w:val="nil"/>
                  <w:right w:color="ffffff" w:space="0" w:sz="8" w:val="single"/>
                </w:tcBorders>
                <w:shd w:fill="d9ead3" w:val="clear"/>
                <w:tcMar>
                  <w:top w:w="100.0" w:type="dxa"/>
                  <w:left w:w="100.0" w:type="dxa"/>
                  <w:bottom w:w="100.0" w:type="dxa"/>
                  <w:right w:w="100.0" w:type="dxa"/>
                </w:tcMar>
                <w:vAlign w:val="top"/>
              </w:tcPr>
              <w:p w:rsidR="00000000" w:rsidDel="00000000" w:rsidP="00000000" w:rsidRDefault="00000000" w:rsidRPr="00000000" w14:paraId="00000080">
                <w:pPr>
                  <w:widowControl w:val="0"/>
                  <w:spacing w:after="0" w:line="240" w:lineRule="auto"/>
                  <w:rPr/>
                </w:pPr>
                <w:r w:rsidDel="00000000" w:rsidR="00000000" w:rsidRPr="00000000">
                  <w:rPr>
                    <w:rtl w:val="0"/>
                  </w:rPr>
                  <w:t xml:space="preserve">Next review due by:</w:t>
                </w:r>
              </w:p>
            </w:tc>
            <w:tc>
              <w:tcPr>
                <w:gridSpan w:val="2"/>
                <w:tcBorders>
                  <w:top w:color="ffffff" w:space="0" w:sz="8" w:val="single"/>
                  <w:left w:color="ffffff" w:space="0" w:sz="8" w:val="single"/>
                  <w:bottom w:color="000000" w:space="0" w:sz="0" w:val="nil"/>
                </w:tcBorders>
                <w:shd w:fill="d9ead3" w:val="clear"/>
                <w:tcMar>
                  <w:top w:w="100.0" w:type="dxa"/>
                  <w:left w:w="100.0" w:type="dxa"/>
                  <w:bottom w:w="100.0" w:type="dxa"/>
                  <w:right w:w="100.0" w:type="dxa"/>
                </w:tcMar>
                <w:vAlign w:val="top"/>
              </w:tcPr>
              <w:p w:rsidR="00000000" w:rsidDel="00000000" w:rsidP="00000000" w:rsidRDefault="00000000" w:rsidRPr="00000000" w14:paraId="00000081">
                <w:pPr>
                  <w:widowControl w:val="0"/>
                  <w:spacing w:after="0" w:line="240" w:lineRule="auto"/>
                  <w:rPr/>
                </w:pPr>
                <w:r w:rsidDel="00000000" w:rsidR="00000000" w:rsidRPr="00000000">
                  <w:rPr>
                    <w:rtl w:val="0"/>
                  </w:rPr>
                  <w:t xml:space="preserve">Feb 2027</w:t>
                </w:r>
              </w:p>
            </w:tc>
          </w:tr>
        </w:tbl>
      </w:sdtContent>
    </w:sdt>
    <w:p w:rsidR="00000000" w:rsidDel="00000000" w:rsidP="00000000" w:rsidRDefault="00000000" w:rsidRPr="00000000" w14:paraId="00000083">
      <w:pPr>
        <w:rPr/>
      </w:pPr>
      <w:r w:rsidDel="00000000" w:rsidR="00000000" w:rsidRPr="00000000">
        <w:rPr>
          <w:rtl w:val="0"/>
        </w:rPr>
      </w:r>
    </w:p>
    <w:sectPr>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7">
    <w:name w:val="heading 7"/>
    <w:basedOn w:val="Normal"/>
    <w:next w:val="Normal"/>
    <w:link w:val="Heading7Char"/>
    <w:uiPriority w:val="9"/>
    <w:semiHidden w:val="1"/>
    <w:unhideWhenUsed w:val="1"/>
    <w:qFormat w:val="1"/>
    <w:rsid w:val="00FC693F"/>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Heading8">
    <w:name w:val="heading 8"/>
    <w:basedOn w:val="Normal"/>
    <w:next w:val="Normal"/>
    <w:link w:val="Heading8Char"/>
    <w:uiPriority w:val="9"/>
    <w:semiHidden w:val="1"/>
    <w:unhideWhenUsed w:val="1"/>
    <w:qFormat w:val="1"/>
    <w:rsid w:val="00FC693F"/>
    <w:pPr>
      <w:keepNext w:val="1"/>
      <w:keepLines w:val="1"/>
      <w:spacing w:after="0" w:before="200"/>
      <w:outlineLvl w:val="7"/>
    </w:pPr>
    <w:rPr>
      <w:rFonts w:asciiTheme="majorHAnsi" w:cstheme="majorBidi" w:eastAsiaTheme="majorEastAsia" w:hAnsiTheme="majorHAnsi"/>
      <w:color w:val="4f81bd" w:themeColor="accent1"/>
      <w:sz w:val="20"/>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0" w:before="200"/>
      <w:outlineLvl w:val="8"/>
    </w:pPr>
    <w:rPr>
      <w:rFonts w:asciiTheme="majorHAnsi" w:cstheme="majorBidi" w:eastAsiaTheme="majorEastAsia" w:hAnsiTheme="majorHAnsi"/>
      <w:i w:val="1"/>
      <w:iCs w:val="1"/>
      <w:color w:val="404040" w:themeColor="text1" w:themeTint="0000BF"/>
      <w:sz w:val="20"/>
      <w:szCs w:val="20"/>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val="1"/>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val="1"/>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cstheme="majorBidi" w:eastAsiaTheme="majorEastAsia" w:hAnsiTheme="majorHAnsi"/>
      <w:b w:val="1"/>
      <w:bCs w:val="1"/>
      <w:color w:val="365f91" w:themeColor="accent1" w:themeShade="0000BF"/>
      <w:sz w:val="28"/>
      <w:szCs w:val="28"/>
    </w:rPr>
  </w:style>
  <w:style w:type="character" w:styleId="Heading2Char" w:customStyle="1">
    <w:name w:val="Heading 2 Char"/>
    <w:basedOn w:val="DefaultParagraphFont"/>
    <w:link w:val="Heading2"/>
    <w:uiPriority w:val="9"/>
    <w:rsid w:val="00FC693F"/>
    <w:rPr>
      <w:rFonts w:asciiTheme="majorHAnsi" w:cstheme="majorBidi" w:eastAsiaTheme="majorEastAsia" w:hAnsiTheme="majorHAnsi"/>
      <w:b w:val="1"/>
      <w:bCs w:val="1"/>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cstheme="majorBidi" w:eastAsiaTheme="majorEastAsia" w:hAnsiTheme="majorHAnsi"/>
      <w:b w:val="1"/>
      <w:bCs w:val="1"/>
      <w:color w:val="4f81bd" w:themeColor="accent1"/>
    </w:rPr>
  </w:style>
  <w:style w:type="character" w:styleId="TitleChar" w:customStyle="1">
    <w:name w:val="Title Char"/>
    <w:basedOn w:val="DefaultParagraphFont"/>
    <w:link w:val="Title"/>
    <w:uiPriority w:val="10"/>
    <w:rsid w:val="00FC693F"/>
    <w:rPr>
      <w:rFonts w:asciiTheme="majorHAnsi" w:cstheme="majorBidi" w:eastAsiaTheme="majorEastAsia" w:hAnsiTheme="majorHAnsi"/>
      <w:color w:val="17365d" w:themeColor="text2" w:themeShade="0000BF"/>
      <w:spacing w:val="5"/>
      <w:kern w:val="28"/>
      <w:sz w:val="52"/>
      <w:szCs w:val="52"/>
    </w:rPr>
  </w:style>
  <w:style w:type="character" w:styleId="SubtitleChar" w:customStyle="1">
    <w:name w:val="Subtitle Char"/>
    <w:basedOn w:val="DefaultParagraphFont"/>
    <w:link w:val="Subtitle"/>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ListParagraph">
    <w:name w:val="List Paragraph"/>
    <w:basedOn w:val="Normal"/>
    <w:uiPriority w:val="34"/>
    <w:qFormat w:val="1"/>
    <w:rsid w:val="00FC693F"/>
    <w:pPr>
      <w:ind w:left="720"/>
      <w:contextualSpacing w:val="1"/>
    </w:pPr>
  </w:style>
  <w:style w:type="paragraph" w:styleId="BodyText">
    <w:name w:val="Body Text"/>
    <w:basedOn w:val="Normal"/>
    <w:link w:val="BodyTextChar"/>
    <w:uiPriority w:val="99"/>
    <w:unhideWhenUsed w:val="1"/>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val="1"/>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val="1"/>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val="1"/>
    <w:rsid w:val="00AA1D8D"/>
    <w:pPr>
      <w:ind w:left="360" w:hanging="360"/>
      <w:contextualSpacing w:val="1"/>
    </w:pPr>
  </w:style>
  <w:style w:type="paragraph" w:styleId="List2">
    <w:name w:val="List 2"/>
    <w:basedOn w:val="Normal"/>
    <w:uiPriority w:val="99"/>
    <w:unhideWhenUsed w:val="1"/>
    <w:rsid w:val="00326F90"/>
    <w:pPr>
      <w:ind w:left="720" w:hanging="360"/>
      <w:contextualSpacing w:val="1"/>
    </w:pPr>
  </w:style>
  <w:style w:type="paragraph" w:styleId="List3">
    <w:name w:val="List 3"/>
    <w:basedOn w:val="Normal"/>
    <w:uiPriority w:val="99"/>
    <w:unhideWhenUsed w:val="1"/>
    <w:rsid w:val="00326F90"/>
    <w:pPr>
      <w:ind w:left="1080" w:hanging="360"/>
      <w:contextualSpacing w:val="1"/>
    </w:pPr>
  </w:style>
  <w:style w:type="paragraph" w:styleId="ListBullet">
    <w:name w:val="List Bullet"/>
    <w:basedOn w:val="Normal"/>
    <w:uiPriority w:val="99"/>
    <w:unhideWhenUsed w:val="1"/>
    <w:rsid w:val="00326F90"/>
    <w:pPr>
      <w:numPr>
        <w:numId w:val="1"/>
      </w:numPr>
      <w:contextualSpacing w:val="1"/>
    </w:pPr>
  </w:style>
  <w:style w:type="paragraph" w:styleId="ListBullet2">
    <w:name w:val="List Bullet 2"/>
    <w:basedOn w:val="Normal"/>
    <w:uiPriority w:val="99"/>
    <w:unhideWhenUsed w:val="1"/>
    <w:rsid w:val="00326F90"/>
    <w:pPr>
      <w:numPr>
        <w:numId w:val="2"/>
      </w:numPr>
      <w:contextualSpacing w:val="1"/>
    </w:pPr>
  </w:style>
  <w:style w:type="paragraph" w:styleId="ListBullet3">
    <w:name w:val="List Bullet 3"/>
    <w:basedOn w:val="Normal"/>
    <w:uiPriority w:val="99"/>
    <w:unhideWhenUsed w:val="1"/>
    <w:rsid w:val="00326F90"/>
    <w:pPr>
      <w:numPr>
        <w:numId w:val="3"/>
      </w:numPr>
      <w:contextualSpacing w:val="1"/>
    </w:pPr>
  </w:style>
  <w:style w:type="paragraph" w:styleId="ListNumber">
    <w:name w:val="List Number"/>
    <w:basedOn w:val="Normal"/>
    <w:uiPriority w:val="99"/>
    <w:unhideWhenUsed w:val="1"/>
    <w:rsid w:val="00326F90"/>
    <w:pPr>
      <w:numPr>
        <w:numId w:val="5"/>
      </w:numPr>
      <w:contextualSpacing w:val="1"/>
    </w:pPr>
  </w:style>
  <w:style w:type="paragraph" w:styleId="ListNumber2">
    <w:name w:val="List Number 2"/>
    <w:basedOn w:val="Normal"/>
    <w:uiPriority w:val="99"/>
    <w:unhideWhenUsed w:val="1"/>
    <w:rsid w:val="0029639D"/>
    <w:pPr>
      <w:numPr>
        <w:numId w:val="6"/>
      </w:numPr>
      <w:contextualSpacing w:val="1"/>
    </w:pPr>
  </w:style>
  <w:style w:type="paragraph" w:styleId="ListNumber3">
    <w:name w:val="List Number 3"/>
    <w:basedOn w:val="Normal"/>
    <w:uiPriority w:val="99"/>
    <w:unhideWhenUsed w:val="1"/>
    <w:rsid w:val="0029639D"/>
    <w:pPr>
      <w:numPr>
        <w:numId w:val="7"/>
      </w:numPr>
      <w:contextualSpacing w:val="1"/>
    </w:pPr>
  </w:style>
  <w:style w:type="paragraph" w:styleId="ListContinue">
    <w:name w:val="List Continue"/>
    <w:basedOn w:val="Normal"/>
    <w:uiPriority w:val="99"/>
    <w:unhideWhenUsed w:val="1"/>
    <w:rsid w:val="0029639D"/>
    <w:pPr>
      <w:spacing w:after="120"/>
      <w:ind w:left="360"/>
      <w:contextualSpacing w:val="1"/>
    </w:pPr>
  </w:style>
  <w:style w:type="paragraph" w:styleId="ListContinue2">
    <w:name w:val="List Continue 2"/>
    <w:basedOn w:val="Normal"/>
    <w:uiPriority w:val="99"/>
    <w:unhideWhenUsed w:val="1"/>
    <w:rsid w:val="0029639D"/>
    <w:pPr>
      <w:spacing w:after="120"/>
      <w:ind w:left="720"/>
      <w:contextualSpacing w:val="1"/>
    </w:pPr>
  </w:style>
  <w:style w:type="paragraph" w:styleId="ListContinue3">
    <w:name w:val="List Continue 3"/>
    <w:basedOn w:val="Normal"/>
    <w:uiPriority w:val="99"/>
    <w:unhideWhenUsed w:val="1"/>
    <w:rsid w:val="0029639D"/>
    <w:pPr>
      <w:spacing w:after="120"/>
      <w:ind w:left="1080"/>
      <w:contextualSpacing w:val="1"/>
    </w:p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val="1"/>
    <w:rsid w:val="00FC693F"/>
    <w:rPr>
      <w:i w:val="1"/>
      <w:iCs w:val="1"/>
      <w:color w:val="000000" w:themeColor="text1"/>
    </w:rPr>
  </w:style>
  <w:style w:type="character" w:styleId="QuoteChar" w:customStyle="1">
    <w:name w:val="Quote Char"/>
    <w:basedOn w:val="DefaultParagraphFont"/>
    <w:link w:val="Quote"/>
    <w:uiPriority w:val="29"/>
    <w:rsid w:val="00FC693F"/>
    <w:rPr>
      <w:i w:val="1"/>
      <w:iCs w:val="1"/>
      <w:color w:val="000000" w:themeColor="text1"/>
    </w:rPr>
  </w:style>
  <w:style w:type="character" w:styleId="Heading4Char" w:customStyle="1">
    <w:name w:val="Heading 4 Char"/>
    <w:basedOn w:val="DefaultParagraphFont"/>
    <w:link w:val="Heading4"/>
    <w:uiPriority w:val="9"/>
    <w:semiHidden w:val="1"/>
    <w:rsid w:val="00FC693F"/>
    <w:rPr>
      <w:rFonts w:asciiTheme="majorHAnsi" w:cstheme="majorBidi" w:eastAsiaTheme="majorEastAsia" w:hAnsiTheme="majorHAnsi"/>
      <w:b w:val="1"/>
      <w:bCs w:val="1"/>
      <w:i w:val="1"/>
      <w:iCs w:val="1"/>
      <w:color w:val="4f81bd" w:themeColor="accent1"/>
    </w:rPr>
  </w:style>
  <w:style w:type="character" w:styleId="Heading5Char" w:customStyle="1">
    <w:name w:val="Heading 5 Char"/>
    <w:basedOn w:val="DefaultParagraphFont"/>
    <w:link w:val="Heading5"/>
    <w:uiPriority w:val="9"/>
    <w:semiHidden w:val="1"/>
    <w:rsid w:val="00FC693F"/>
    <w:rPr>
      <w:rFonts w:asciiTheme="majorHAnsi" w:cstheme="majorBidi" w:eastAsiaTheme="majorEastAsia" w:hAnsiTheme="majorHAnsi"/>
      <w:color w:val="243f60" w:themeColor="accent1" w:themeShade="00007F"/>
    </w:rPr>
  </w:style>
  <w:style w:type="character" w:styleId="Heading6Char" w:customStyle="1">
    <w:name w:val="Heading 6 Char"/>
    <w:basedOn w:val="DefaultParagraphFont"/>
    <w:link w:val="Heading6"/>
    <w:uiPriority w:val="9"/>
    <w:semiHidden w:val="1"/>
    <w:rsid w:val="00FC693F"/>
    <w:rPr>
      <w:rFonts w:asciiTheme="majorHAnsi" w:cstheme="majorBidi" w:eastAsiaTheme="majorEastAsia" w:hAnsiTheme="majorHAnsi"/>
      <w:i w:val="1"/>
      <w:iCs w:val="1"/>
      <w:color w:val="243f60" w:themeColor="accent1" w:themeShade="00007F"/>
    </w:rPr>
  </w:style>
  <w:style w:type="character" w:styleId="Heading7Char" w:customStyle="1">
    <w:name w:val="Heading 7 Char"/>
    <w:basedOn w:val="DefaultParagraphFont"/>
    <w:link w:val="Heading7"/>
    <w:uiPriority w:val="9"/>
    <w:semiHidden w:val="1"/>
    <w:rsid w:val="00FC693F"/>
    <w:rPr>
      <w:rFonts w:asciiTheme="majorHAnsi" w:cstheme="majorBidi" w:eastAsiaTheme="majorEastAsia" w:hAnsiTheme="majorHAnsi"/>
      <w:i w:val="1"/>
      <w:iCs w:val="1"/>
      <w:color w:val="404040" w:themeColor="text1" w:themeTint="0000BF"/>
    </w:rPr>
  </w:style>
  <w:style w:type="character" w:styleId="Heading8Char" w:customStyle="1">
    <w:name w:val="Heading 8 Char"/>
    <w:basedOn w:val="DefaultParagraphFont"/>
    <w:link w:val="Heading8"/>
    <w:uiPriority w:val="9"/>
    <w:semiHidden w:val="1"/>
    <w:rsid w:val="00FC693F"/>
    <w:rPr>
      <w:rFont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link w:val="Heading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Captio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character" w:styleId="Strong">
    <w:name w:val="Strong"/>
    <w:basedOn w:val="DefaultParagraphFont"/>
    <w:uiPriority w:val="22"/>
    <w:qFormat w:val="1"/>
    <w:rsid w:val="00FC693F"/>
    <w:rPr>
      <w:b w:val="1"/>
      <w:bCs w:val="1"/>
    </w:rPr>
  </w:style>
  <w:style w:type="character" w:styleId="Emphasis">
    <w:name w:val="Emphasis"/>
    <w:basedOn w:val="DefaultParagraphFont"/>
    <w:uiPriority w:val="20"/>
    <w:qFormat w:val="1"/>
    <w:rsid w:val="00FC693F"/>
    <w:rPr>
      <w:i w:val="1"/>
      <w:iCs w:val="1"/>
    </w:rPr>
  </w:style>
  <w:style w:type="paragraph" w:styleId="IntenseQuote">
    <w:name w:val="Intense Quote"/>
    <w:basedOn w:val="Normal"/>
    <w:next w:val="Normal"/>
    <w:link w:val="IntenseQuoteChar"/>
    <w:uiPriority w:val="30"/>
    <w:qFormat w:val="1"/>
    <w:rsid w:val="00FC693F"/>
    <w:pPr>
      <w:pBdr>
        <w:bottom w:color="4f81bd" w:space="4" w:sz="4" w:themeColor="accent1" w:val="single"/>
      </w:pBdr>
      <w:spacing w:after="280" w:before="200"/>
      <w:ind w:left="936" w:right="936"/>
    </w:pPr>
    <w:rPr>
      <w:b w:val="1"/>
      <w:bCs w:val="1"/>
      <w:i w:val="1"/>
      <w:iCs w:val="1"/>
      <w:color w:val="4f81bd" w:themeColor="accent1"/>
    </w:rPr>
  </w:style>
  <w:style w:type="character" w:styleId="IntenseQuoteChar" w:customStyle="1">
    <w:name w:val="Intense Quote Char"/>
    <w:basedOn w:val="DefaultParagraphFont"/>
    <w:link w:val="IntenseQuote"/>
    <w:uiPriority w:val="30"/>
    <w:rsid w:val="00FC693F"/>
    <w:rPr>
      <w:b w:val="1"/>
      <w:bCs w:val="1"/>
      <w:i w:val="1"/>
      <w:iCs w:val="1"/>
      <w:color w:val="4f81bd" w:themeColor="accent1"/>
    </w:rPr>
  </w:style>
  <w:style w:type="character" w:styleId="SubtleEmphasis">
    <w:name w:val="Subtle Emphasis"/>
    <w:basedOn w:val="DefaultParagraphFont"/>
    <w:uiPriority w:val="19"/>
    <w:qFormat w:val="1"/>
    <w:rsid w:val="00FC693F"/>
    <w:rPr>
      <w:i w:val="1"/>
      <w:iCs w:val="1"/>
      <w:color w:val="808080" w:themeColor="text1" w:themeTint="00007F"/>
    </w:rPr>
  </w:style>
  <w:style w:type="character" w:styleId="IntenseEmphasis">
    <w:name w:val="Intense Emphasis"/>
    <w:basedOn w:val="DefaultParagraphFont"/>
    <w:uiPriority w:val="21"/>
    <w:qFormat w:val="1"/>
    <w:rsid w:val="00FC693F"/>
    <w:rPr>
      <w:b w:val="1"/>
      <w:bCs w:val="1"/>
      <w:i w:val="1"/>
      <w:iCs w:val="1"/>
      <w:color w:val="4f81bd" w:themeColor="accent1"/>
    </w:rPr>
  </w:style>
  <w:style w:type="character" w:styleId="SubtleReference">
    <w:name w:val="Subtle Reference"/>
    <w:basedOn w:val="DefaultParagraphFont"/>
    <w:uiPriority w:val="31"/>
    <w:qFormat w:val="1"/>
    <w:rsid w:val="00FC693F"/>
    <w:rPr>
      <w:smallCaps w:val="1"/>
      <w:color w:val="c0504d" w:themeColor="accent2"/>
      <w:u w:val="single"/>
    </w:rPr>
  </w:style>
  <w:style w:type="character" w:styleId="IntenseReference">
    <w:name w:val="Intense Reference"/>
    <w:basedOn w:val="DefaultParagraphFont"/>
    <w:uiPriority w:val="32"/>
    <w:qFormat w:val="1"/>
    <w:rsid w:val="00FC693F"/>
    <w:rPr>
      <w:b w:val="1"/>
      <w:bCs w:val="1"/>
      <w:smallCaps w:val="1"/>
      <w:color w:val="c0504d" w:themeColor="accent2"/>
      <w:spacing w:val="5"/>
      <w:u w:val="single"/>
    </w:rPr>
  </w:style>
  <w:style w:type="character" w:styleId="BookTitle">
    <w:name w:val="Book Title"/>
    <w:basedOn w:val="DefaultParagraphFont"/>
    <w:uiPriority w:val="33"/>
    <w:qFormat w:val="1"/>
    <w:rsid w:val="00FC693F"/>
    <w:rPr>
      <w:b w:val="1"/>
      <w:bCs w:val="1"/>
      <w:smallCaps w:val="1"/>
      <w:spacing w:val="5"/>
    </w:rPr>
  </w:style>
  <w:style w:type="paragraph" w:styleId="TOCHeading">
    <w:name w:val="TOC Heading"/>
    <w:basedOn w:val="Heading1"/>
    <w:next w:val="Normal"/>
    <w:uiPriority w:val="39"/>
    <w:semiHidden w:val="1"/>
    <w:unhideWhenUsed w:val="1"/>
    <w:qFormat w:val="1"/>
    <w:rsid w:val="00FC693F"/>
    <w:pPr>
      <w:outlineLvl w:val="9"/>
    </w:pPr>
  </w:style>
  <w:style w:type="table" w:styleId="TableGrid">
    <w:name w:val="Table Grid"/>
    <w:basedOn w:val="TableNormal"/>
    <w:uiPriority w:val="59"/>
    <w:rsid w:val="00FC693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paragraph" w:styleId="Style1" w:customStyle="1">
    <w:name w:val="Style1"/>
    <w:basedOn w:val="Heading1"/>
    <w:link w:val="Style1Char"/>
    <w:qFormat w:val="1"/>
    <w:rsid w:val="00E02B75"/>
    <w:rPr>
      <w:color w:val="00b050"/>
    </w:rPr>
  </w:style>
  <w:style w:type="character" w:styleId="Style1Char" w:customStyle="1">
    <w:name w:val="Style1 Char"/>
    <w:basedOn w:val="Heading1Char"/>
    <w:link w:val="Style1"/>
    <w:rsid w:val="00E02B75"/>
    <w:rPr>
      <w:rFonts w:asciiTheme="majorHAnsi" w:cstheme="majorBidi" w:eastAsiaTheme="majorEastAsia" w:hAnsiTheme="majorHAnsi"/>
      <w:b w:val="1"/>
      <w:bCs w:val="1"/>
      <w:color w:val="00b050"/>
      <w:sz w:val="28"/>
      <w:szCs w:val="28"/>
    </w:rPr>
  </w:style>
  <w:style w:type="paragraph" w:styleId="Style2" w:customStyle="1">
    <w:name w:val="Style2"/>
    <w:basedOn w:val="Title"/>
    <w:link w:val="Style2Char"/>
    <w:qFormat w:val="1"/>
    <w:rsid w:val="00E02B75"/>
    <w:rPr>
      <w:color w:val="00b050"/>
    </w:rPr>
  </w:style>
  <w:style w:type="character" w:styleId="Style2Char" w:customStyle="1">
    <w:name w:val="Style2 Char"/>
    <w:basedOn w:val="TitleChar"/>
    <w:link w:val="Style2"/>
    <w:rsid w:val="00E02B75"/>
    <w:rPr>
      <w:rFonts w:asciiTheme="majorHAnsi" w:cstheme="majorBidi" w:eastAsiaTheme="majorEastAsia" w:hAnsiTheme="majorHAnsi"/>
      <w:color w:val="00b050"/>
      <w:spacing w:val="5"/>
      <w:kern w:val="28"/>
      <w:sz w:val="52"/>
      <w:szCs w:val="52"/>
    </w:rPr>
  </w:style>
  <w:style w:type="paragraph" w:styleId="Style3" w:customStyle="1">
    <w:name w:val="Style3"/>
    <w:basedOn w:val="Normal"/>
    <w:link w:val="Style3Char"/>
    <w:qFormat w:val="1"/>
    <w:rsid w:val="0090156A"/>
    <w:pPr>
      <w:numPr>
        <w:numId w:val="16"/>
      </w:numPr>
      <w:spacing w:after="160" w:line="259" w:lineRule="auto"/>
    </w:pPr>
    <w:rPr>
      <w:b w:val="1"/>
      <w:bCs w:val="1"/>
      <w:color w:val="c2d69b" w:themeColor="accent3" w:themeTint="000099"/>
    </w:rPr>
  </w:style>
  <w:style w:type="character" w:styleId="Style3Char" w:customStyle="1">
    <w:name w:val="Style3 Char"/>
    <w:basedOn w:val="DefaultParagraphFont"/>
    <w:link w:val="Style3"/>
    <w:rsid w:val="0090156A"/>
    <w:rPr>
      <w:b w:val="1"/>
      <w:bCs w:val="1"/>
      <w:color w:val="c2d69b" w:themeColor="accent3" w:themeTint="000099"/>
    </w:rPr>
  </w:style>
  <w:style w:type="paragraph" w:styleId="Style4" w:customStyle="1">
    <w:name w:val="Style4"/>
    <w:basedOn w:val="Normal"/>
    <w:link w:val="Style4Char"/>
    <w:qFormat w:val="1"/>
    <w:rsid w:val="0090156A"/>
    <w:pPr>
      <w:numPr>
        <w:numId w:val="16"/>
      </w:numPr>
      <w:spacing w:after="160" w:line="259" w:lineRule="auto"/>
    </w:pPr>
    <w:rPr>
      <w:color w:val="33cc33"/>
    </w:rPr>
  </w:style>
  <w:style w:type="character" w:styleId="Style4Char" w:customStyle="1">
    <w:name w:val="Style4 Char"/>
    <w:basedOn w:val="DefaultParagraphFont"/>
    <w:link w:val="Style4"/>
    <w:rsid w:val="0090156A"/>
    <w:rPr>
      <w:color w:val="33cc33"/>
    </w:rPr>
  </w:style>
  <w:style w:type="table" w:styleId="Table1">
    <w:basedOn w:val="TableNormal"/>
    <w:tblPr>
      <w:tblStyleRowBandSize w:val="1"/>
      <w:tblStyleColBandSize w:val="1"/>
    </w:tblPr>
  </w:style>
  <w:style w:type="table" w:styleId="Table1">
    <w:basedOn w:val="TableNormal"/>
    <w:tblPr>
      <w:tblStyleRowBandSize w:val="1"/>
      <w:tblStyleColBandSize w:val="1"/>
    </w:tblPr>
  </w:style>
  <w:style w:type="table" w:styleId="Table2">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rPr>
      <w:rFonts w:ascii="Calibri" w:cs="Calibri" w:eastAsia="Calibri" w:hAnsi="Calibri"/>
      <w:i w:val="1"/>
      <w:iCs w:val="1"/>
      <w:color w:val="4f81bd"/>
      <w:sz w:val="24"/>
      <w:szCs w:val="24"/>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assets.publishing.service.gov.uk/media/6943dad6501cdd438f4cf5aa/Restrictive_interventions_including_use_of_reasonable_force_in_schools.pdf" TargetMode="External"/><Relationship Id="rId10" Type="http://schemas.openxmlformats.org/officeDocument/2006/relationships/hyperlink" Target="https://assets.publishing.service.gov.uk/media/6943dad6501cdd438f4cf5aa/Restrictive_interventions_including_use_of_reasonable_force_in_schools.pdf" TargetMode="External"/><Relationship Id="rId12" Type="http://schemas.openxmlformats.org/officeDocument/2006/relationships/hyperlink" Target="https://assets.publishing.service.gov.uk/media/6943dad6501cdd438f4cf5aa/Restrictive_interventions_including_use_of_reasonable_force_in_schools.pdf" TargetMode="Externa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8E4o/OfS1i2JC8pelPTy0qisgA==">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2025-05-12T13:26:00Z</dcterms:created>
  <dc:creator>python-docx</dc:creator>
</cp:coreProperties>
</file>